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00" w:rsidRPr="00002838" w:rsidRDefault="0023400D" w:rsidP="00FE0999">
      <w:pPr>
        <w:pStyle w:val="a3"/>
        <w:kinsoku w:val="0"/>
        <w:overflowPunct w:val="0"/>
        <w:spacing w:before="34"/>
        <w:ind w:right="567" w:firstLine="567"/>
        <w:jc w:val="center"/>
        <w:rPr>
          <w:rFonts w:asciiTheme="minorHAnsi" w:hAnsiTheme="minorHAnsi"/>
          <w:color w:val="231F20"/>
        </w:rPr>
      </w:pPr>
      <w:r>
        <w:rPr>
          <w:color w:val="231F20"/>
        </w:rPr>
        <w:t xml:space="preserve">Министерство культуры Красноярского края </w:t>
      </w:r>
    </w:p>
    <w:p w:rsidR="0023400D" w:rsidRDefault="0023400D" w:rsidP="00FE0999">
      <w:pPr>
        <w:pStyle w:val="a3"/>
        <w:kinsoku w:val="0"/>
        <w:overflowPunct w:val="0"/>
        <w:spacing w:before="34"/>
        <w:ind w:right="567" w:firstLine="567"/>
        <w:jc w:val="center"/>
        <w:rPr>
          <w:color w:val="231F20"/>
        </w:rPr>
      </w:pPr>
      <w:r>
        <w:rPr>
          <w:color w:val="231F20"/>
        </w:rPr>
        <w:t xml:space="preserve">Краевое государственное </w:t>
      </w:r>
      <w:r w:rsidR="007F6500">
        <w:rPr>
          <w:rFonts w:asciiTheme="minorHAnsi" w:hAnsiTheme="minorHAnsi"/>
          <w:color w:val="231F20"/>
        </w:rPr>
        <w:t>автономное</w:t>
      </w:r>
      <w:r>
        <w:rPr>
          <w:color w:val="231F20"/>
        </w:rPr>
        <w:t xml:space="preserve"> учреждение культуры</w:t>
      </w:r>
    </w:p>
    <w:p w:rsidR="0023400D" w:rsidRDefault="0023400D" w:rsidP="00FE0999">
      <w:pPr>
        <w:pStyle w:val="a3"/>
        <w:kinsoku w:val="0"/>
        <w:overflowPunct w:val="0"/>
        <w:spacing w:before="1"/>
        <w:ind w:right="567" w:firstLine="567"/>
        <w:jc w:val="center"/>
        <w:rPr>
          <w:color w:val="231F20"/>
        </w:rPr>
      </w:pPr>
      <w:r>
        <w:rPr>
          <w:color w:val="231F20"/>
        </w:rPr>
        <w:t>«Красноярская краевая филармония»</w:t>
      </w: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sz w:val="20"/>
          <w:szCs w:val="20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sz w:val="20"/>
          <w:szCs w:val="20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sz w:val="20"/>
          <w:szCs w:val="20"/>
        </w:rPr>
      </w:pPr>
    </w:p>
    <w:p w:rsidR="0023400D" w:rsidRDefault="0023400D" w:rsidP="002405C4">
      <w:pPr>
        <w:pStyle w:val="a3"/>
        <w:kinsoku w:val="0"/>
        <w:overflowPunct w:val="0"/>
        <w:spacing w:before="9"/>
        <w:ind w:right="567" w:firstLine="567"/>
        <w:jc w:val="both"/>
        <w:rPr>
          <w:sz w:val="23"/>
          <w:szCs w:val="23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</w:pPr>
    </w:p>
    <w:p w:rsidR="0023400D" w:rsidRDefault="0023400D" w:rsidP="002405C4">
      <w:pPr>
        <w:pStyle w:val="a3"/>
        <w:kinsoku w:val="0"/>
        <w:overflowPunct w:val="0"/>
        <w:spacing w:before="3"/>
        <w:ind w:right="567" w:firstLine="567"/>
        <w:jc w:val="both"/>
        <w:rPr>
          <w:sz w:val="24"/>
          <w:szCs w:val="24"/>
        </w:rPr>
      </w:pPr>
    </w:p>
    <w:p w:rsidR="0023400D" w:rsidRDefault="0023400D" w:rsidP="00FE0999">
      <w:pPr>
        <w:pStyle w:val="a3"/>
        <w:kinsoku w:val="0"/>
        <w:overflowPunct w:val="0"/>
        <w:spacing w:before="1" w:line="242" w:lineRule="auto"/>
        <w:ind w:right="567" w:firstLine="567"/>
        <w:jc w:val="center"/>
        <w:rPr>
          <w:rFonts w:ascii="HeliosBlackC" w:hAnsi="HeliosBlackC" w:cs="HeliosBlackC"/>
          <w:color w:val="231F20"/>
          <w:spacing w:val="-6"/>
          <w:sz w:val="36"/>
          <w:szCs w:val="36"/>
        </w:rPr>
      </w:pPr>
      <w:r>
        <w:rPr>
          <w:rFonts w:ascii="HeliosBlackC" w:hAnsi="HeliosBlackC" w:cs="HeliosBlackC"/>
          <w:color w:val="231F20"/>
          <w:sz w:val="36"/>
          <w:szCs w:val="36"/>
        </w:rPr>
        <w:t xml:space="preserve">ОТЧЕТ О ДЕЯТЕЛЬНОСТИ </w:t>
      </w:r>
      <w:r>
        <w:rPr>
          <w:rFonts w:ascii="HeliosBlackC" w:hAnsi="HeliosBlackC" w:cs="HeliosBlackC"/>
          <w:color w:val="231F20"/>
          <w:spacing w:val="-3"/>
          <w:sz w:val="36"/>
          <w:szCs w:val="36"/>
        </w:rPr>
        <w:t xml:space="preserve">КРАЕВОГО </w:t>
      </w:r>
      <w:r>
        <w:rPr>
          <w:rFonts w:ascii="HeliosBlackC" w:hAnsi="HeliosBlackC" w:cs="HeliosBlackC"/>
          <w:color w:val="231F20"/>
          <w:sz w:val="36"/>
          <w:szCs w:val="36"/>
        </w:rPr>
        <w:t xml:space="preserve">ГОСУДАРСТВЕННОГО </w:t>
      </w:r>
      <w:r w:rsidR="007F6500">
        <w:rPr>
          <w:rFonts w:ascii="HeliosBlackC" w:hAnsi="HeliosBlackC" w:cs="HeliosBlackC"/>
          <w:color w:val="231F20"/>
          <w:sz w:val="36"/>
          <w:szCs w:val="36"/>
        </w:rPr>
        <w:t>АВТОНОМНОГО</w:t>
      </w:r>
      <w:r>
        <w:rPr>
          <w:rFonts w:ascii="HeliosBlackC" w:hAnsi="HeliosBlackC" w:cs="HeliosBlackC"/>
          <w:color w:val="231F20"/>
          <w:sz w:val="36"/>
          <w:szCs w:val="36"/>
        </w:rPr>
        <w:t xml:space="preserve"> УЧРЕЖДЕНИЯ</w:t>
      </w:r>
      <w:r>
        <w:rPr>
          <w:rFonts w:ascii="HeliosBlackC" w:hAnsi="HeliosBlackC" w:cs="HeliosBlackC"/>
          <w:color w:val="231F20"/>
          <w:spacing w:val="99"/>
          <w:sz w:val="36"/>
          <w:szCs w:val="36"/>
        </w:rPr>
        <w:t xml:space="preserve"> </w:t>
      </w:r>
      <w:r>
        <w:rPr>
          <w:rFonts w:ascii="HeliosBlackC" w:hAnsi="HeliosBlackC" w:cs="HeliosBlackC"/>
          <w:color w:val="231F20"/>
          <w:spacing w:val="-6"/>
          <w:sz w:val="36"/>
          <w:szCs w:val="36"/>
        </w:rPr>
        <w:t>КУЛЬТУРЫ</w:t>
      </w:r>
    </w:p>
    <w:p w:rsidR="002405C4" w:rsidRDefault="002405C4" w:rsidP="00FE0999">
      <w:pPr>
        <w:pStyle w:val="a3"/>
        <w:kinsoku w:val="0"/>
        <w:overflowPunct w:val="0"/>
        <w:spacing w:before="2"/>
        <w:ind w:right="567" w:firstLine="567"/>
        <w:jc w:val="center"/>
        <w:rPr>
          <w:rFonts w:ascii="HeliosBlackC" w:hAnsi="HeliosBlackC" w:cs="HeliosBlackC"/>
          <w:color w:val="231F20"/>
          <w:sz w:val="36"/>
          <w:szCs w:val="36"/>
        </w:rPr>
      </w:pPr>
      <w:r>
        <w:rPr>
          <w:rFonts w:ascii="HeliosBlackC" w:hAnsi="HeliosBlackC" w:cs="HeliosBlackC"/>
          <w:color w:val="231F20"/>
          <w:sz w:val="36"/>
          <w:szCs w:val="36"/>
        </w:rPr>
        <w:t xml:space="preserve">«КРАСНОЯРСКАЯ </w:t>
      </w:r>
      <w:r w:rsidR="0023400D">
        <w:rPr>
          <w:rFonts w:ascii="HeliosBlackC" w:hAnsi="HeliosBlackC" w:cs="HeliosBlackC"/>
          <w:color w:val="231F20"/>
          <w:sz w:val="36"/>
          <w:szCs w:val="36"/>
        </w:rPr>
        <w:t>КРАЕВАЯ ФИЛАРМОНИЯ»</w:t>
      </w:r>
    </w:p>
    <w:p w:rsidR="0023400D" w:rsidRDefault="002405C4" w:rsidP="00FE0999">
      <w:pPr>
        <w:pStyle w:val="a3"/>
        <w:kinsoku w:val="0"/>
        <w:overflowPunct w:val="0"/>
        <w:spacing w:before="2"/>
        <w:ind w:right="567" w:firstLine="567"/>
        <w:jc w:val="center"/>
        <w:rPr>
          <w:rFonts w:ascii="HeliosBlackC" w:hAnsi="HeliosBlackC" w:cs="HeliosBlackC"/>
          <w:color w:val="231F20"/>
          <w:sz w:val="36"/>
          <w:szCs w:val="36"/>
        </w:rPr>
      </w:pPr>
      <w:r>
        <w:rPr>
          <w:rFonts w:ascii="HeliosBlackC" w:hAnsi="HeliosBlackC" w:cs="HeliosBlackC"/>
          <w:color w:val="231F20"/>
          <w:sz w:val="36"/>
          <w:szCs w:val="36"/>
        </w:rPr>
        <w:t>З</w:t>
      </w:r>
      <w:r w:rsidR="007F6500">
        <w:rPr>
          <w:rFonts w:ascii="HeliosBlackC" w:hAnsi="HeliosBlackC" w:cs="HeliosBlackC"/>
          <w:color w:val="231F20"/>
          <w:sz w:val="36"/>
          <w:szCs w:val="36"/>
        </w:rPr>
        <w:t>А 2017</w:t>
      </w:r>
      <w:r>
        <w:rPr>
          <w:rFonts w:ascii="HeliosBlackC" w:hAnsi="HeliosBlackC" w:cs="HeliosBlackC"/>
          <w:color w:val="231F20"/>
          <w:sz w:val="36"/>
          <w:szCs w:val="36"/>
        </w:rPr>
        <w:t xml:space="preserve"> ГОД</w:t>
      </w: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rFonts w:ascii="HeliosBlackC" w:hAnsi="HeliosBlackC" w:cs="HeliosBlackC"/>
          <w:sz w:val="36"/>
          <w:szCs w:val="36"/>
        </w:rPr>
      </w:pPr>
    </w:p>
    <w:p w:rsidR="0023400D" w:rsidRDefault="0023400D" w:rsidP="002405C4">
      <w:pPr>
        <w:pStyle w:val="a3"/>
        <w:kinsoku w:val="0"/>
        <w:overflowPunct w:val="0"/>
        <w:spacing w:before="10"/>
        <w:ind w:right="567" w:firstLine="567"/>
        <w:jc w:val="both"/>
        <w:rPr>
          <w:rFonts w:ascii="HeliosBlackC" w:hAnsi="HeliosBlackC" w:cs="HeliosBlackC"/>
          <w:sz w:val="43"/>
          <w:szCs w:val="43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color w:val="231F20"/>
        </w:rPr>
      </w:pPr>
    </w:p>
    <w:p w:rsidR="0023400D" w:rsidRDefault="0023400D" w:rsidP="002405C4">
      <w:pPr>
        <w:pStyle w:val="a3"/>
        <w:kinsoku w:val="0"/>
        <w:overflowPunct w:val="0"/>
        <w:ind w:right="567" w:firstLine="567"/>
        <w:jc w:val="both"/>
        <w:rPr>
          <w:color w:val="231F20"/>
        </w:rPr>
        <w:sectPr w:rsidR="0023400D" w:rsidSect="002405C4">
          <w:headerReference w:type="default" r:id="rId8"/>
          <w:type w:val="continuous"/>
          <w:pgSz w:w="11910" w:h="16840"/>
          <w:pgMar w:top="460" w:right="1137" w:bottom="280" w:left="1134" w:header="720" w:footer="720" w:gutter="0"/>
          <w:cols w:space="720"/>
          <w:noEndnote/>
        </w:sectPr>
      </w:pPr>
    </w:p>
    <w:p w:rsidR="0023400D" w:rsidRDefault="0023400D" w:rsidP="002405C4">
      <w:pPr>
        <w:pStyle w:val="1"/>
        <w:kinsoku w:val="0"/>
        <w:overflowPunct w:val="0"/>
        <w:ind w:left="0" w:right="567" w:firstLine="567"/>
        <w:jc w:val="both"/>
        <w:rPr>
          <w:color w:val="231F20"/>
        </w:rPr>
      </w:pPr>
      <w:r>
        <w:rPr>
          <w:color w:val="231F20"/>
        </w:rPr>
        <w:lastRenderedPageBreak/>
        <w:t>СОДЕРЖАНИЕ</w:t>
      </w:r>
    </w:p>
    <w:p w:rsidR="0023400D" w:rsidRPr="00FE0999" w:rsidRDefault="0023400D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227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>Введение</w:t>
      </w:r>
      <w:r w:rsidRPr="00FE0999">
        <w:rPr>
          <w:color w:val="231F20"/>
          <w:sz w:val="26"/>
          <w:szCs w:val="26"/>
        </w:rPr>
        <w:tab/>
        <w:t>3</w:t>
      </w:r>
    </w:p>
    <w:p w:rsidR="0023400D" w:rsidRPr="00FE0999" w:rsidRDefault="00E3114F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Общие сведения </w:t>
      </w:r>
      <w:r w:rsidR="0023400D" w:rsidRPr="00FE0999">
        <w:rPr>
          <w:color w:val="231F20"/>
          <w:sz w:val="26"/>
          <w:szCs w:val="26"/>
        </w:rPr>
        <w:t>об учреждении:</w:t>
      </w:r>
    </w:p>
    <w:p w:rsidR="0023400D" w:rsidRPr="00FE0999" w:rsidRDefault="00FE0999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23400D" w:rsidRPr="00FE0999">
        <w:rPr>
          <w:color w:val="231F20"/>
          <w:sz w:val="26"/>
          <w:szCs w:val="26"/>
        </w:rPr>
        <w:t>Коллективы филармонии</w:t>
      </w:r>
      <w:r w:rsidR="0023400D" w:rsidRPr="00FE0999">
        <w:rPr>
          <w:color w:val="231F20"/>
          <w:sz w:val="26"/>
          <w:szCs w:val="26"/>
        </w:rPr>
        <w:tab/>
      </w:r>
      <w:r w:rsidR="00E3114F" w:rsidRPr="00FE0999">
        <w:rPr>
          <w:color w:val="231F20"/>
          <w:sz w:val="26"/>
          <w:szCs w:val="26"/>
        </w:rPr>
        <w:t>5</w:t>
      </w:r>
    </w:p>
    <w:p w:rsidR="0023400D" w:rsidRPr="00FE0999" w:rsidRDefault="00FE0999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E3114F" w:rsidRPr="00FE0999">
        <w:rPr>
          <w:color w:val="231F20"/>
          <w:sz w:val="26"/>
          <w:szCs w:val="26"/>
        </w:rPr>
        <w:t>Уставная деятельность</w:t>
      </w:r>
      <w:r w:rsidR="0023400D" w:rsidRPr="00FE0999">
        <w:rPr>
          <w:color w:val="231F20"/>
          <w:sz w:val="26"/>
          <w:szCs w:val="26"/>
        </w:rPr>
        <w:tab/>
      </w:r>
      <w:r w:rsidR="00E3114F" w:rsidRPr="00FE0999">
        <w:rPr>
          <w:color w:val="231F20"/>
          <w:sz w:val="26"/>
          <w:szCs w:val="26"/>
        </w:rPr>
        <w:t>7</w:t>
      </w:r>
    </w:p>
    <w:p w:rsidR="00E3114F" w:rsidRPr="00FE0999" w:rsidRDefault="00FE0999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E3114F" w:rsidRPr="00FE0999">
        <w:rPr>
          <w:color w:val="231F20"/>
          <w:sz w:val="26"/>
          <w:szCs w:val="26"/>
        </w:rPr>
        <w:t>Условия осуществления деятельности и состояние зданий</w:t>
      </w:r>
      <w:r w:rsidR="00E3114F" w:rsidRPr="00FE0999">
        <w:rPr>
          <w:color w:val="231F20"/>
          <w:sz w:val="26"/>
          <w:szCs w:val="26"/>
        </w:rPr>
        <w:tab/>
        <w:t>9</w:t>
      </w:r>
    </w:p>
    <w:p w:rsidR="00E3114F" w:rsidRPr="00FE0999" w:rsidRDefault="00FE0999" w:rsidP="004F4BFB">
      <w:pPr>
        <w:pStyle w:val="a5"/>
        <w:tabs>
          <w:tab w:val="left" w:pos="458"/>
          <w:tab w:val="left" w:pos="9072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E3114F" w:rsidRPr="00FE0999">
        <w:rPr>
          <w:color w:val="231F20"/>
          <w:sz w:val="26"/>
          <w:szCs w:val="26"/>
        </w:rPr>
        <w:t>Условия для людей с ограниченными возможностями здоровья</w:t>
      </w:r>
      <w:r w:rsidRPr="00FE0999">
        <w:rPr>
          <w:color w:val="231F2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 xml:space="preserve"> </w:t>
      </w:r>
      <w:r w:rsidR="004F4BFB">
        <w:rPr>
          <w:color w:val="231F20"/>
          <w:sz w:val="26"/>
          <w:szCs w:val="26"/>
        </w:rPr>
        <w:t>9</w:t>
      </w:r>
    </w:p>
    <w:p w:rsidR="002405C4" w:rsidRPr="00FE0999" w:rsidRDefault="002405C4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pacing w:val="-1"/>
          <w:sz w:val="26"/>
          <w:szCs w:val="26"/>
        </w:rPr>
      </w:pPr>
    </w:p>
    <w:p w:rsidR="0023400D" w:rsidRPr="00FE0999" w:rsidRDefault="00ED4611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z w:val="26"/>
          <w:szCs w:val="26"/>
        </w:rPr>
      </w:pPr>
      <w:r w:rsidRPr="00FE0999">
        <w:rPr>
          <w:color w:val="231F20"/>
          <w:spacing w:val="-1"/>
          <w:sz w:val="26"/>
          <w:szCs w:val="26"/>
        </w:rPr>
        <w:t>Основная деятельность</w:t>
      </w:r>
      <w:r w:rsidR="002405C4" w:rsidRPr="00FE0999">
        <w:rPr>
          <w:color w:val="231F20"/>
          <w:spacing w:val="-1"/>
          <w:sz w:val="26"/>
          <w:szCs w:val="26"/>
        </w:rPr>
        <w:t>:</w:t>
      </w:r>
      <w:r w:rsidR="0023400D" w:rsidRPr="00FE0999">
        <w:rPr>
          <w:color w:val="231F20"/>
          <w:sz w:val="26"/>
          <w:szCs w:val="26"/>
        </w:rPr>
        <w:tab/>
      </w:r>
      <w:r w:rsidR="004F4BFB">
        <w:rPr>
          <w:color w:val="231F20"/>
          <w:sz w:val="26"/>
          <w:szCs w:val="26"/>
        </w:rPr>
        <w:t>10</w:t>
      </w:r>
    </w:p>
    <w:p w:rsidR="002405C4" w:rsidRPr="00FE0999" w:rsidRDefault="00FE0999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2405C4" w:rsidRPr="00FE0999">
        <w:rPr>
          <w:color w:val="231F20"/>
          <w:sz w:val="26"/>
          <w:szCs w:val="26"/>
        </w:rPr>
        <w:t>К</w:t>
      </w:r>
      <w:r w:rsidR="007F6500">
        <w:rPr>
          <w:color w:val="231F20"/>
          <w:sz w:val="26"/>
          <w:szCs w:val="26"/>
        </w:rPr>
        <w:t>рупные и значимые события в 2017</w:t>
      </w:r>
      <w:r w:rsidR="002405C4" w:rsidRPr="00FE0999">
        <w:rPr>
          <w:color w:val="231F20"/>
          <w:sz w:val="26"/>
          <w:szCs w:val="26"/>
        </w:rPr>
        <w:t xml:space="preserve"> году</w:t>
      </w:r>
      <w:r w:rsidR="002405C4" w:rsidRPr="00FE0999">
        <w:rPr>
          <w:color w:val="231F20"/>
          <w:sz w:val="26"/>
          <w:szCs w:val="26"/>
        </w:rPr>
        <w:tab/>
      </w:r>
      <w:r w:rsidR="004F4BFB">
        <w:rPr>
          <w:color w:val="231F20"/>
          <w:sz w:val="26"/>
          <w:szCs w:val="26"/>
        </w:rPr>
        <w:t>10</w:t>
      </w:r>
    </w:p>
    <w:p w:rsidR="002405C4" w:rsidRPr="00FE0999" w:rsidRDefault="00FE0999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 xml:space="preserve">  </w:t>
      </w:r>
      <w:r w:rsidR="002405C4" w:rsidRPr="00FE0999">
        <w:rPr>
          <w:color w:val="231F20"/>
          <w:sz w:val="26"/>
          <w:szCs w:val="26"/>
        </w:rPr>
        <w:t>Социальная активность и внешние связи</w:t>
      </w:r>
      <w:r w:rsidRPr="00FE0999">
        <w:rPr>
          <w:color w:val="231F20"/>
          <w:sz w:val="26"/>
          <w:szCs w:val="26"/>
        </w:rPr>
        <w:t xml:space="preserve"> </w:t>
      </w:r>
      <w:r w:rsidRPr="00FE0999">
        <w:rPr>
          <w:color w:val="231F20"/>
          <w:sz w:val="26"/>
          <w:szCs w:val="26"/>
        </w:rPr>
        <w:tab/>
        <w:t>1</w:t>
      </w:r>
      <w:r w:rsidR="002405C4" w:rsidRPr="00FE0999">
        <w:rPr>
          <w:color w:val="231F20"/>
          <w:sz w:val="26"/>
          <w:szCs w:val="26"/>
        </w:rPr>
        <w:t>7</w:t>
      </w:r>
    </w:p>
    <w:p w:rsidR="002405C4" w:rsidRPr="00FE0999" w:rsidRDefault="002405C4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z w:val="26"/>
          <w:szCs w:val="26"/>
        </w:rPr>
      </w:pPr>
    </w:p>
    <w:p w:rsidR="002405C4" w:rsidRPr="00FE0999" w:rsidRDefault="002405C4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>Показатели эф</w:t>
      </w:r>
      <w:r w:rsidR="007F6500">
        <w:rPr>
          <w:color w:val="231F20"/>
          <w:sz w:val="26"/>
          <w:szCs w:val="26"/>
        </w:rPr>
        <w:t>фективности деятельности за 2017</w:t>
      </w:r>
      <w:r w:rsidRPr="00FE0999">
        <w:rPr>
          <w:color w:val="231F20"/>
          <w:sz w:val="26"/>
          <w:szCs w:val="26"/>
        </w:rPr>
        <w:t xml:space="preserve"> год</w:t>
      </w:r>
      <w:r w:rsidRPr="00FE0999">
        <w:rPr>
          <w:color w:val="231F20"/>
          <w:sz w:val="26"/>
          <w:szCs w:val="26"/>
        </w:rPr>
        <w:tab/>
      </w:r>
      <w:r w:rsidR="004F4BFB">
        <w:rPr>
          <w:color w:val="231F20"/>
          <w:sz w:val="26"/>
          <w:szCs w:val="26"/>
        </w:rPr>
        <w:t>19</w:t>
      </w:r>
    </w:p>
    <w:p w:rsidR="002405C4" w:rsidRPr="00FE0999" w:rsidRDefault="002405C4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z w:val="16"/>
          <w:szCs w:val="16"/>
        </w:rPr>
      </w:pPr>
    </w:p>
    <w:p w:rsidR="002405C4" w:rsidRPr="00FE0999" w:rsidRDefault="002405C4" w:rsidP="00FE0999">
      <w:pPr>
        <w:pStyle w:val="a3"/>
        <w:tabs>
          <w:tab w:val="right" w:pos="10038"/>
        </w:tabs>
        <w:kinsoku w:val="0"/>
        <w:overflowPunct w:val="0"/>
        <w:spacing w:before="1"/>
        <w:ind w:right="567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>Сведения о кадровом составе</w:t>
      </w:r>
      <w:r w:rsidRPr="00FE0999">
        <w:rPr>
          <w:color w:val="231F20"/>
          <w:sz w:val="26"/>
          <w:szCs w:val="26"/>
        </w:rPr>
        <w:tab/>
      </w:r>
      <w:r w:rsidR="004F4BFB">
        <w:rPr>
          <w:color w:val="231F20"/>
          <w:sz w:val="26"/>
          <w:szCs w:val="26"/>
        </w:rPr>
        <w:t>23</w:t>
      </w:r>
    </w:p>
    <w:p w:rsidR="0023400D" w:rsidRPr="00FE0999" w:rsidRDefault="002405C4" w:rsidP="00FE0999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0"/>
        <w:jc w:val="both"/>
        <w:rPr>
          <w:color w:val="231F20"/>
          <w:sz w:val="26"/>
          <w:szCs w:val="26"/>
        </w:rPr>
      </w:pPr>
      <w:r w:rsidRPr="00FE0999">
        <w:rPr>
          <w:color w:val="231F20"/>
          <w:sz w:val="26"/>
          <w:szCs w:val="26"/>
        </w:rPr>
        <w:t>Заключение. Перспективы и план развития</w:t>
      </w:r>
      <w:r w:rsidR="00490D28">
        <w:rPr>
          <w:color w:val="231F20"/>
          <w:sz w:val="26"/>
          <w:szCs w:val="26"/>
        </w:rPr>
        <w:tab/>
      </w:r>
      <w:r w:rsidR="004F4BFB">
        <w:rPr>
          <w:color w:val="231F20"/>
          <w:sz w:val="26"/>
          <w:szCs w:val="26"/>
        </w:rPr>
        <w:t>25</w:t>
      </w:r>
    </w:p>
    <w:p w:rsidR="0023400D" w:rsidRPr="00FE0999" w:rsidRDefault="0023400D" w:rsidP="002405C4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567"/>
        <w:jc w:val="both"/>
        <w:rPr>
          <w:color w:val="231F20"/>
          <w:sz w:val="26"/>
          <w:szCs w:val="26"/>
        </w:rPr>
      </w:pPr>
    </w:p>
    <w:p w:rsidR="002405C4" w:rsidRDefault="002405C4" w:rsidP="002405C4">
      <w:pPr>
        <w:pStyle w:val="a5"/>
        <w:tabs>
          <w:tab w:val="left" w:pos="458"/>
          <w:tab w:val="right" w:pos="10038"/>
        </w:tabs>
        <w:kinsoku w:val="0"/>
        <w:overflowPunct w:val="0"/>
        <w:spacing w:before="114"/>
        <w:ind w:left="0" w:right="567" w:firstLine="567"/>
        <w:jc w:val="both"/>
        <w:rPr>
          <w:color w:val="231F20"/>
          <w:sz w:val="28"/>
          <w:szCs w:val="28"/>
        </w:rPr>
        <w:sectPr w:rsidR="002405C4" w:rsidSect="002405C4">
          <w:pgSz w:w="11910" w:h="16840"/>
          <w:pgMar w:top="460" w:right="1137" w:bottom="280" w:left="1134" w:header="720" w:footer="720" w:gutter="0"/>
          <w:cols w:space="720" w:equalWidth="0">
            <w:col w:w="10150"/>
          </w:cols>
          <w:noEndnote/>
        </w:sectPr>
      </w:pPr>
      <w:bookmarkStart w:id="0" w:name="_GoBack"/>
      <w:bookmarkEnd w:id="0"/>
    </w:p>
    <w:p w:rsidR="0023400D" w:rsidRPr="002405C4" w:rsidRDefault="0023400D" w:rsidP="002405C4">
      <w:pPr>
        <w:pStyle w:val="1"/>
        <w:kinsoku w:val="0"/>
        <w:overflowPunct w:val="0"/>
        <w:ind w:left="0" w:right="567" w:firstLine="567"/>
        <w:jc w:val="both"/>
        <w:rPr>
          <w:color w:val="231F20"/>
        </w:rPr>
      </w:pPr>
      <w:r w:rsidRPr="002405C4">
        <w:rPr>
          <w:color w:val="231F20"/>
        </w:rPr>
        <w:lastRenderedPageBreak/>
        <w:t>ВВЕДЕНИЕ</w:t>
      </w:r>
    </w:p>
    <w:p w:rsidR="0023400D" w:rsidRPr="009F3EB3" w:rsidRDefault="0023400D" w:rsidP="002405C4">
      <w:pPr>
        <w:pStyle w:val="a3"/>
        <w:kinsoku w:val="0"/>
        <w:overflowPunct w:val="0"/>
        <w:spacing w:before="182" w:line="249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>Красноярская краевая филармония занимает важнейшую нишу в социально-культурном пространстве не только Красноярского края, но и Сибири. Это одно из ведущих театрально-зрелищных учреждений, формирующих культурный облик Красноярска.</w:t>
      </w:r>
    </w:p>
    <w:p w:rsidR="0023400D" w:rsidRPr="009F3EB3" w:rsidRDefault="0023400D" w:rsidP="002405C4">
      <w:pPr>
        <w:pStyle w:val="a3"/>
        <w:kinsoku w:val="0"/>
        <w:overflowPunct w:val="0"/>
        <w:spacing w:line="249" w:lineRule="auto"/>
        <w:ind w:right="567" w:firstLine="567"/>
        <w:jc w:val="both"/>
        <w:rPr>
          <w:vanish/>
          <w:color w:val="231F20"/>
          <w:sz w:val="26"/>
          <w:szCs w:val="26"/>
          <w:specVanish/>
        </w:rPr>
      </w:pPr>
      <w:r w:rsidRPr="009F3EB3">
        <w:rPr>
          <w:color w:val="231F20"/>
          <w:sz w:val="26"/>
          <w:szCs w:val="26"/>
        </w:rPr>
        <w:t>Филармония,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являясь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местом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выступлений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солистов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дирижеров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мирового уровня, таких как Владимир Спиваков, Валерий </w:t>
      </w:r>
      <w:r w:rsidRPr="009F3EB3">
        <w:rPr>
          <w:color w:val="231F20"/>
          <w:spacing w:val="-3"/>
          <w:sz w:val="26"/>
          <w:szCs w:val="26"/>
        </w:rPr>
        <w:t xml:space="preserve">Гергиев </w:t>
      </w:r>
      <w:r w:rsidRPr="009F3EB3">
        <w:rPr>
          <w:color w:val="231F20"/>
          <w:sz w:val="26"/>
          <w:szCs w:val="26"/>
        </w:rPr>
        <w:t>Михаил Плетнев, Хибла Герзмава, Дмитрий Хворостовский, Денис Мацуев, Вадим Репин, Николай Луганский и др. формирует имидж Красноярска как культурной столицы Сибири и дает возможность слушателям познакомиться с высочайшими достижениями мировой</w:t>
      </w:r>
      <w:r w:rsidRPr="009F3EB3">
        <w:rPr>
          <w:color w:val="231F20"/>
          <w:spacing w:val="-27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культуры.</w:t>
      </w:r>
    </w:p>
    <w:p w:rsidR="007F6500" w:rsidRDefault="0023400D" w:rsidP="002405C4">
      <w:pPr>
        <w:pStyle w:val="a3"/>
        <w:kinsoku w:val="0"/>
        <w:overflowPunct w:val="0"/>
        <w:spacing w:line="249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 xml:space="preserve"> Филармония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является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местом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проведения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главных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музыкальных</w:t>
      </w:r>
      <w:r w:rsidRPr="009F3EB3">
        <w:rPr>
          <w:color w:val="231F20"/>
          <w:spacing w:val="-1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фестивалей Красноярска. Она </w:t>
      </w:r>
      <w:r w:rsidRPr="009F3EB3">
        <w:rPr>
          <w:color w:val="231F20"/>
          <w:spacing w:val="-4"/>
          <w:sz w:val="26"/>
          <w:szCs w:val="26"/>
        </w:rPr>
        <w:t xml:space="preserve">же </w:t>
      </w:r>
      <w:r w:rsidRPr="009F3EB3">
        <w:rPr>
          <w:color w:val="231F20"/>
          <w:sz w:val="26"/>
          <w:szCs w:val="26"/>
        </w:rPr>
        <w:t>выступает организацией, которая устанавливает и поддерживает межрегиональные международные связи в области музыкальной культуры, знакомя красноярцев и жителей края с профессиональной академиче</w:t>
      </w:r>
      <w:r w:rsidR="007F6500">
        <w:rPr>
          <w:color w:val="231F20"/>
          <w:sz w:val="26"/>
          <w:szCs w:val="26"/>
        </w:rPr>
        <w:t>ской культурой Европы, Америки</w:t>
      </w:r>
      <w:r w:rsidRPr="009F3EB3">
        <w:rPr>
          <w:color w:val="231F20"/>
          <w:sz w:val="26"/>
          <w:szCs w:val="26"/>
        </w:rPr>
        <w:t>,</w:t>
      </w:r>
      <w:r w:rsidRPr="009F3EB3">
        <w:rPr>
          <w:color w:val="231F20"/>
          <w:spacing w:val="-17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Азии. </w:t>
      </w:r>
    </w:p>
    <w:p w:rsidR="0023400D" w:rsidRPr="009F3EB3" w:rsidRDefault="0023400D" w:rsidP="002405C4">
      <w:pPr>
        <w:pStyle w:val="a3"/>
        <w:kinsoku w:val="0"/>
        <w:overflowPunct w:val="0"/>
        <w:spacing w:line="249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 xml:space="preserve">Уникальной является и просветительская деятельность филармонии как места, </w:t>
      </w:r>
      <w:r w:rsidRPr="009F3EB3">
        <w:rPr>
          <w:color w:val="231F20"/>
          <w:spacing w:val="-3"/>
          <w:sz w:val="26"/>
          <w:szCs w:val="26"/>
        </w:rPr>
        <w:t xml:space="preserve">где </w:t>
      </w:r>
      <w:r w:rsidRPr="009F3EB3">
        <w:rPr>
          <w:color w:val="231F20"/>
          <w:sz w:val="26"/>
          <w:szCs w:val="26"/>
        </w:rPr>
        <w:t>реализуются новые концертные программы и формируется особое информационное пространство. Просветительская функция</w:t>
      </w:r>
      <w:r w:rsidRPr="009F3EB3">
        <w:rPr>
          <w:color w:val="231F20"/>
          <w:spacing w:val="-4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реализуется на основе системной работы с аудиторией через абонементные</w:t>
      </w:r>
      <w:r w:rsidRPr="009F3EB3">
        <w:rPr>
          <w:color w:val="231F20"/>
          <w:spacing w:val="-24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циклы, специальные концертные программы с музыковедческими</w:t>
      </w:r>
      <w:r w:rsidRPr="009F3EB3">
        <w:rPr>
          <w:color w:val="231F20"/>
          <w:spacing w:val="-14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лекциями, аннотациями. Для расширения филармонического пространства активно используются интернет-технологии, трансляции академических концертов в режиме online.</w:t>
      </w:r>
    </w:p>
    <w:p w:rsidR="0023400D" w:rsidRPr="009F3EB3" w:rsidRDefault="0023400D" w:rsidP="002405C4">
      <w:pPr>
        <w:pStyle w:val="a3"/>
        <w:kinsoku w:val="0"/>
        <w:overflowPunct w:val="0"/>
        <w:spacing w:line="249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pacing w:val="-4"/>
          <w:sz w:val="26"/>
          <w:szCs w:val="26"/>
        </w:rPr>
        <w:t xml:space="preserve">Таким </w:t>
      </w:r>
      <w:r w:rsidRPr="009F3EB3">
        <w:rPr>
          <w:color w:val="231F20"/>
          <w:sz w:val="26"/>
          <w:szCs w:val="26"/>
        </w:rPr>
        <w:t>образом, Красноярская краевая филармония на данном этапе своего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развития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берет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на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себя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ответственность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за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состояние</w:t>
      </w:r>
      <w:r w:rsidRPr="009F3EB3">
        <w:rPr>
          <w:color w:val="231F20"/>
          <w:spacing w:val="-3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концертно-филармонической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деятельности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Красноярском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крае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консолидирует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вокруг себя организации, творческие силы, участвующие в процессе трансляции художественных ценностей, создает систему их взаимодействия. Она </w:t>
      </w:r>
      <w:r w:rsidRPr="009F3EB3">
        <w:rPr>
          <w:color w:val="231F20"/>
          <w:spacing w:val="-4"/>
          <w:sz w:val="26"/>
          <w:szCs w:val="26"/>
        </w:rPr>
        <w:t xml:space="preserve">же </w:t>
      </w:r>
      <w:r w:rsidRPr="009F3EB3">
        <w:rPr>
          <w:color w:val="231F20"/>
          <w:sz w:val="26"/>
          <w:szCs w:val="26"/>
        </w:rPr>
        <w:t>определяет стратегические направления развития этой важной сферы государственной культурной</w:t>
      </w:r>
      <w:r w:rsidRPr="009F3EB3">
        <w:rPr>
          <w:color w:val="231F20"/>
          <w:spacing w:val="-26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политики.</w:t>
      </w:r>
    </w:p>
    <w:p w:rsidR="009F3EB3" w:rsidRDefault="009F3EB3" w:rsidP="002405C4">
      <w:pPr>
        <w:pStyle w:val="1"/>
        <w:kinsoku w:val="0"/>
        <w:overflowPunct w:val="0"/>
        <w:ind w:left="0" w:right="567" w:firstLine="567"/>
        <w:jc w:val="both"/>
        <w:rPr>
          <w:color w:val="231F20"/>
          <w:sz w:val="26"/>
          <w:szCs w:val="26"/>
        </w:rPr>
      </w:pPr>
    </w:p>
    <w:p w:rsidR="009F3EB3" w:rsidRPr="009F3EB3" w:rsidRDefault="009F3EB3" w:rsidP="002405C4">
      <w:pPr>
        <w:ind w:right="567" w:firstLine="567"/>
        <w:jc w:val="both"/>
      </w:pPr>
    </w:p>
    <w:p w:rsidR="009F3EB3" w:rsidRPr="009F3EB3" w:rsidRDefault="009F3EB3" w:rsidP="002405C4">
      <w:pPr>
        <w:pStyle w:val="1"/>
        <w:kinsoku w:val="0"/>
        <w:overflowPunct w:val="0"/>
        <w:ind w:left="0"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>ИСТОРИЧЕСКАЯ СПРАВКА</w:t>
      </w:r>
    </w:p>
    <w:p w:rsidR="009F3EB3" w:rsidRPr="009F3EB3" w:rsidRDefault="009F3EB3" w:rsidP="002405C4">
      <w:pPr>
        <w:pStyle w:val="a3"/>
        <w:kinsoku w:val="0"/>
        <w:overflowPunct w:val="0"/>
        <w:spacing w:before="171" w:line="242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>Красноярская краевая филармония была открыта 1 октября 1953 года, на базе Краевого концертно-эстрадного бюро. Деятельность бюро разворачивалась в основном в послевоенные годы, а первое Филармоническое</w:t>
      </w:r>
    </w:p>
    <w:p w:rsidR="009F3EB3" w:rsidRPr="009F3EB3" w:rsidRDefault="009F3EB3" w:rsidP="002405C4">
      <w:pPr>
        <w:pStyle w:val="a3"/>
        <w:kinsoku w:val="0"/>
        <w:overflowPunct w:val="0"/>
        <w:spacing w:line="242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 xml:space="preserve">общество в Красноярске было основано ещё в 1928-м году, </w:t>
      </w:r>
      <w:r w:rsidRPr="009F3EB3">
        <w:rPr>
          <w:color w:val="231F20"/>
          <w:spacing w:val="-3"/>
          <w:sz w:val="26"/>
          <w:szCs w:val="26"/>
        </w:rPr>
        <w:t xml:space="preserve">хотя </w:t>
      </w:r>
      <w:r w:rsidRPr="009F3EB3">
        <w:rPr>
          <w:color w:val="231F20"/>
          <w:sz w:val="26"/>
          <w:szCs w:val="26"/>
        </w:rPr>
        <w:t>традиция проведения регулярных музыкальных концертов в городе восходит к концу XIX-го века –</w:t>
      </w:r>
      <w:r w:rsidRPr="009F3EB3">
        <w:rPr>
          <w:color w:val="231F20"/>
          <w:spacing w:val="-5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времени создания первых организованных музыкальных кружков.</w:t>
      </w:r>
    </w:p>
    <w:p w:rsidR="009F3EB3" w:rsidRPr="009F3EB3" w:rsidRDefault="009F3EB3" w:rsidP="002405C4">
      <w:pPr>
        <w:pStyle w:val="a3"/>
        <w:kinsoku w:val="0"/>
        <w:overflowPunct w:val="0"/>
        <w:spacing w:line="242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>Первым директором Красноярской краевой филармонии стал А.Л. Рябинов, человек, с чьим</w:t>
      </w:r>
      <w:r w:rsidRPr="009F3EB3">
        <w:rPr>
          <w:color w:val="231F20"/>
          <w:spacing w:val="-2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именем связана заметная</w:t>
      </w:r>
      <w:r w:rsidRPr="009F3EB3">
        <w:rPr>
          <w:color w:val="231F20"/>
          <w:spacing w:val="-38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активизация концертно-филармонической работы в городе. Именно Рябинов в 1954-м году издал приказ о переформировании филармонического </w:t>
      </w:r>
      <w:r w:rsidRPr="009F3EB3">
        <w:rPr>
          <w:color w:val="231F20"/>
          <w:sz w:val="26"/>
          <w:szCs w:val="26"/>
        </w:rPr>
        <w:lastRenderedPageBreak/>
        <w:t>хора в ансамбль песни и танца, у руля которого шесть лет спустя стал знаменитый Михаил   Годенко.   Активная деятельность Рябинова на посту директора филармонии подготовила благодатную почву для «рывка», совершенного филармонией в</w:t>
      </w:r>
      <w:r w:rsidRPr="009F3EB3">
        <w:rPr>
          <w:color w:val="231F20"/>
          <w:spacing w:val="-42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60-е годы под руководством А.Е. Шварцбурга. За период с 1959-го по 1968-й год количество концертов, организованных и проведенных Красноярской филармонией, выросло втрое. К 1970-му году в состав Красноярской филармонии входило 15 собственных коллективов. В конце 70-х гг. обозначились проблемные зоны филармонической деятельности в городе. Прежде всего – это отсутствие симфонического оркестра, а также – собственных концертных залов.</w:t>
      </w:r>
    </w:p>
    <w:p w:rsidR="009F3EB3" w:rsidRPr="009F3EB3" w:rsidRDefault="009F3EB3" w:rsidP="002405C4">
      <w:pPr>
        <w:pStyle w:val="a3"/>
        <w:kinsoku w:val="0"/>
        <w:overflowPunct w:val="0"/>
        <w:spacing w:before="2" w:line="242" w:lineRule="auto"/>
        <w:ind w:right="567" w:firstLine="567"/>
        <w:jc w:val="both"/>
        <w:rPr>
          <w:color w:val="231F20"/>
          <w:sz w:val="26"/>
          <w:szCs w:val="26"/>
        </w:rPr>
      </w:pPr>
      <w:r w:rsidRPr="009F3EB3">
        <w:rPr>
          <w:color w:val="231F20"/>
          <w:sz w:val="26"/>
          <w:szCs w:val="26"/>
        </w:rPr>
        <w:t>На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рубеже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70-х–80-х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гг.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городе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появляется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симфонический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оркестр,</w:t>
      </w:r>
      <w:r w:rsidRPr="009F3EB3">
        <w:rPr>
          <w:color w:val="231F20"/>
          <w:spacing w:val="-23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открывается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pacing w:val="-4"/>
          <w:sz w:val="26"/>
          <w:szCs w:val="26"/>
        </w:rPr>
        <w:t>Театр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оперы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балета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начинает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принимать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студентов</w:t>
      </w:r>
      <w:r w:rsidRPr="009F3EB3">
        <w:rPr>
          <w:color w:val="231F20"/>
          <w:spacing w:val="-1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институт искусств.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историческом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центре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города,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на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Стрелке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(в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месте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слияния</w:t>
      </w:r>
      <w:r w:rsidRPr="009F3EB3">
        <w:rPr>
          <w:color w:val="231F20"/>
          <w:spacing w:val="-15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Енисея и его притока </w:t>
      </w:r>
      <w:r w:rsidRPr="009F3EB3">
        <w:rPr>
          <w:color w:val="231F20"/>
          <w:spacing w:val="-3"/>
          <w:sz w:val="26"/>
          <w:szCs w:val="26"/>
        </w:rPr>
        <w:t xml:space="preserve">Качи, где </w:t>
      </w:r>
      <w:r w:rsidRPr="009F3EB3">
        <w:rPr>
          <w:color w:val="231F20"/>
          <w:sz w:val="26"/>
          <w:szCs w:val="26"/>
        </w:rPr>
        <w:t>в 1628- м году впервые высадились</w:t>
      </w:r>
      <w:r w:rsidRPr="009F3EB3">
        <w:rPr>
          <w:color w:val="231F20"/>
          <w:spacing w:val="-44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казаки под предводительством основателя Красноярска Андрея Дубенского), по проекту известного архитектора А.С. Демирханова строится большой концертный комплекс Красноярской краевой филармонии. В 1982-м году открывает свои двери Малый концертный зал,</w:t>
      </w:r>
      <w:r w:rsidRPr="009F3EB3">
        <w:rPr>
          <w:color w:val="231F20"/>
          <w:spacing w:val="60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 xml:space="preserve">два года спустя – Большой концертный зал. В том </w:t>
      </w:r>
      <w:r w:rsidRPr="009F3EB3">
        <w:rPr>
          <w:color w:val="231F20"/>
          <w:spacing w:val="-4"/>
          <w:sz w:val="26"/>
          <w:szCs w:val="26"/>
        </w:rPr>
        <w:t xml:space="preserve">же </w:t>
      </w:r>
      <w:r w:rsidRPr="009F3EB3">
        <w:rPr>
          <w:color w:val="231F20"/>
          <w:sz w:val="26"/>
          <w:szCs w:val="26"/>
        </w:rPr>
        <w:t>году заканчивается реконструкция католического костела в качестве ещё одного из концертных залов филармонии, который после установки в нём органа производства чешской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компании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Rieger-Kloss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становится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Органным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залом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(он</w:t>
      </w:r>
      <w:r w:rsidRPr="009F3EB3">
        <w:rPr>
          <w:color w:val="231F20"/>
          <w:spacing w:val="-11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рассчитан на 180</w:t>
      </w:r>
      <w:r w:rsidRPr="009F3EB3">
        <w:rPr>
          <w:color w:val="231F20"/>
          <w:spacing w:val="4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мест).</w:t>
      </w:r>
    </w:p>
    <w:p w:rsidR="0023400D" w:rsidRPr="009F3EB3" w:rsidRDefault="009F3EB3" w:rsidP="002405C4">
      <w:pPr>
        <w:pStyle w:val="a3"/>
        <w:kinsoku w:val="0"/>
        <w:overflowPunct w:val="0"/>
        <w:spacing w:line="249" w:lineRule="auto"/>
        <w:ind w:right="567" w:firstLine="567"/>
        <w:jc w:val="both"/>
        <w:rPr>
          <w:color w:val="231F20"/>
          <w:sz w:val="26"/>
          <w:szCs w:val="26"/>
        </w:rPr>
        <w:sectPr w:rsidR="0023400D" w:rsidRPr="009F3EB3" w:rsidSect="00026F43">
          <w:pgSz w:w="11910" w:h="16840"/>
          <w:pgMar w:top="460" w:right="711" w:bottom="280" w:left="1134" w:header="720" w:footer="720" w:gutter="0"/>
          <w:cols w:space="720" w:equalWidth="0">
            <w:col w:w="10610"/>
          </w:cols>
          <w:noEndnote/>
        </w:sectPr>
      </w:pPr>
      <w:r w:rsidRPr="009F3EB3">
        <w:rPr>
          <w:color w:val="231F20"/>
          <w:sz w:val="26"/>
          <w:szCs w:val="26"/>
        </w:rPr>
        <w:t>К настоящему времени Большой концертный комплекс Красноярской краевой филармонии модернизирован. Реконструкция продолжалась с 2007 по 2010 год. Его открытие в обновлённом и расширенном виде состоялось</w:t>
      </w:r>
      <w:r w:rsidRPr="009F3EB3">
        <w:rPr>
          <w:color w:val="231F20"/>
          <w:spacing w:val="-22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в</w:t>
      </w:r>
      <w:r w:rsidRPr="009F3EB3">
        <w:rPr>
          <w:color w:val="231F20"/>
          <w:spacing w:val="-22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декабре</w:t>
      </w:r>
      <w:r w:rsidRPr="009F3EB3">
        <w:rPr>
          <w:color w:val="231F20"/>
          <w:spacing w:val="-22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2010</w:t>
      </w:r>
      <w:r w:rsidRPr="009F3EB3">
        <w:rPr>
          <w:color w:val="231F20"/>
          <w:spacing w:val="-22"/>
          <w:sz w:val="26"/>
          <w:szCs w:val="26"/>
        </w:rPr>
        <w:t xml:space="preserve"> </w:t>
      </w:r>
      <w:r w:rsidRPr="009F3EB3">
        <w:rPr>
          <w:color w:val="231F20"/>
          <w:sz w:val="26"/>
          <w:szCs w:val="26"/>
        </w:rPr>
        <w:t>года</w:t>
      </w:r>
      <w:r w:rsidRPr="009F3EB3">
        <w:rPr>
          <w:color w:val="231F20"/>
          <w:spacing w:val="-22"/>
          <w:sz w:val="26"/>
          <w:szCs w:val="26"/>
        </w:rPr>
        <w:t>.</w:t>
      </w:r>
    </w:p>
    <w:p w:rsidR="0023400D" w:rsidRPr="009F3EB3" w:rsidRDefault="00E3114F" w:rsidP="002405C4">
      <w:pPr>
        <w:pStyle w:val="a3"/>
        <w:kinsoku w:val="0"/>
        <w:overflowPunct w:val="0"/>
        <w:spacing w:line="259" w:lineRule="auto"/>
        <w:ind w:right="567" w:firstLine="567"/>
        <w:jc w:val="both"/>
        <w:rPr>
          <w:b/>
          <w:color w:val="231F20"/>
        </w:rPr>
      </w:pPr>
      <w:r>
        <w:rPr>
          <w:b/>
          <w:color w:val="231F20"/>
        </w:rPr>
        <w:lastRenderedPageBreak/>
        <w:t xml:space="preserve">ОБЩИЕ СВЕДЕНИЯ </w:t>
      </w:r>
      <w:r w:rsidRPr="009F3EB3">
        <w:rPr>
          <w:b/>
          <w:color w:val="231F20"/>
        </w:rPr>
        <w:t>ОБ УЧРЕЖДЕНИИ</w:t>
      </w:r>
    </w:p>
    <w:p w:rsidR="0023400D" w:rsidRDefault="0023400D" w:rsidP="002405C4">
      <w:pPr>
        <w:ind w:right="567" w:firstLine="567"/>
        <w:jc w:val="both"/>
      </w:pPr>
    </w:p>
    <w:p w:rsidR="0023400D" w:rsidRPr="00E90C09" w:rsidRDefault="0023400D" w:rsidP="00026F43">
      <w:pPr>
        <w:ind w:firstLine="567"/>
        <w:jc w:val="both"/>
        <w:rPr>
          <w:sz w:val="28"/>
          <w:szCs w:val="28"/>
          <w:u w:val="single"/>
        </w:rPr>
      </w:pPr>
      <w:r w:rsidRPr="00E90C09">
        <w:rPr>
          <w:sz w:val="28"/>
          <w:szCs w:val="28"/>
          <w:u w:val="single"/>
        </w:rPr>
        <w:t xml:space="preserve">Местонахождение: 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</w:rPr>
        <w:t xml:space="preserve">г. Красноярск, пр. мира, 2б; остановки 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</w:rPr>
        <w:t xml:space="preserve">остановка «БКЗ/Краевая филармония» маршрутов автобусов </w:t>
      </w:r>
      <w:r w:rsidRPr="00E90C09">
        <w:rPr>
          <w:sz w:val="28"/>
          <w:szCs w:val="28"/>
        </w:rPr>
        <w:br/>
        <w:t>№ 49,50,51,53,63,65,68,71,77,79,81,83,87,91,98,99 и троллейбусов № 7,8,15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  <w:u w:val="single"/>
        </w:rPr>
        <w:t>Режим работы:</w:t>
      </w:r>
      <w:r w:rsidRPr="00E90C09">
        <w:rPr>
          <w:sz w:val="28"/>
          <w:szCs w:val="28"/>
        </w:rPr>
        <w:t xml:space="preserve"> в соответствии с графиком концертов (см. сайт)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  <w:u w:val="single"/>
        </w:rPr>
        <w:t xml:space="preserve">Структура управления </w:t>
      </w:r>
      <w:r w:rsidRPr="00E90C09">
        <w:rPr>
          <w:sz w:val="28"/>
          <w:szCs w:val="28"/>
        </w:rPr>
        <w:t>описана в приложении № 1 к отчету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</w:p>
    <w:p w:rsidR="0023400D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  <w:u w:val="single"/>
        </w:rPr>
        <w:t>Контактная информация:</w:t>
      </w:r>
      <w:r w:rsidRPr="00E90C09">
        <w:rPr>
          <w:sz w:val="28"/>
          <w:szCs w:val="28"/>
        </w:rPr>
        <w:t xml:space="preserve"> приемная 8 (391) 227 52 58, 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</w:rPr>
        <w:t>кассы 8 (391) 227 49 30 и 8(391) 227 26 36</w:t>
      </w: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</w:p>
    <w:p w:rsidR="0023400D" w:rsidRPr="00E90C09" w:rsidRDefault="0023400D" w:rsidP="00026F43">
      <w:pPr>
        <w:ind w:firstLine="567"/>
        <w:jc w:val="both"/>
        <w:rPr>
          <w:sz w:val="28"/>
          <w:szCs w:val="28"/>
        </w:rPr>
      </w:pPr>
      <w:r w:rsidRPr="00E90C09">
        <w:rPr>
          <w:sz w:val="28"/>
          <w:szCs w:val="28"/>
          <w:u w:val="single"/>
        </w:rPr>
        <w:t>Сайт:</w:t>
      </w:r>
      <w:r w:rsidRPr="00E90C09">
        <w:rPr>
          <w:sz w:val="28"/>
          <w:szCs w:val="28"/>
        </w:rPr>
        <w:t xml:space="preserve"> www.krasfil.ru</w:t>
      </w:r>
    </w:p>
    <w:p w:rsidR="0023400D" w:rsidRDefault="0023400D" w:rsidP="00026F43">
      <w:pPr>
        <w:ind w:firstLine="567"/>
        <w:jc w:val="both"/>
      </w:pPr>
    </w:p>
    <w:p w:rsidR="002072CA" w:rsidRPr="002072CA" w:rsidRDefault="007F6500" w:rsidP="00026F43">
      <w:pPr>
        <w:pStyle w:val="a3"/>
        <w:kinsoku w:val="0"/>
        <w:overflowPunct w:val="0"/>
        <w:spacing w:line="259" w:lineRule="auto"/>
        <w:ind w:firstLine="567"/>
        <w:jc w:val="both"/>
        <w:rPr>
          <w:b/>
          <w:color w:val="231F20"/>
        </w:rPr>
      </w:pPr>
      <w:r>
        <w:rPr>
          <w:b/>
          <w:color w:val="231F20"/>
        </w:rPr>
        <w:t>По состоянию на 1 января 2018</w:t>
      </w:r>
      <w:r w:rsidR="002072CA" w:rsidRPr="002072CA">
        <w:rPr>
          <w:b/>
          <w:color w:val="231F20"/>
        </w:rPr>
        <w:t xml:space="preserve"> года в структуру Красноярской краевой филармонии входят 14 творческих коллективов:</w:t>
      </w:r>
    </w:p>
    <w:tbl>
      <w:tblPr>
        <w:tblpPr w:leftFromText="180" w:rightFromText="180" w:vertAnchor="text" w:horzAnchor="margin" w:tblpY="141"/>
        <w:tblW w:w="9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6105"/>
        <w:gridCol w:w="2817"/>
      </w:tblGrid>
      <w:tr w:rsidR="002072CA" w:rsidRPr="00E90C09" w:rsidTr="002405C4">
        <w:trPr>
          <w:trHeight w:hRule="exact" w:val="752"/>
        </w:trPr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79" w:line="308" w:lineRule="exac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b/>
                <w:bCs/>
                <w:color w:val="231F20"/>
              </w:rPr>
              <w:t>№ п/п</w:t>
            </w:r>
          </w:p>
        </w:tc>
        <w:tc>
          <w:tcPr>
            <w:tcW w:w="6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b/>
                <w:bCs/>
                <w:color w:val="231F20"/>
              </w:rPr>
              <w:t>Наименование коллектива/ солиста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b/>
                <w:bCs/>
                <w:color w:val="231F20"/>
              </w:rPr>
              <w:t>Жанр</w:t>
            </w:r>
          </w:p>
        </w:tc>
      </w:tr>
      <w:tr w:rsidR="002072CA" w:rsidRPr="00E90C09" w:rsidTr="002405C4">
        <w:trPr>
          <w:trHeight w:hRule="exact" w:val="676"/>
        </w:trPr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left="-421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1.</w:t>
            </w:r>
          </w:p>
        </w:tc>
        <w:tc>
          <w:tcPr>
            <w:tcW w:w="6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80" w:line="308" w:lineRule="exact"/>
              <w:ind w:left="15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Красноярский академический симфонический оркестр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405C4" w:rsidP="00026F43">
            <w:pPr>
              <w:pStyle w:val="TableParagraph"/>
              <w:kinsoku w:val="0"/>
              <w:overflowPunct w:val="0"/>
              <w:spacing w:before="80" w:line="308" w:lineRule="exact"/>
              <w:ind w:left="152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К</w:t>
            </w:r>
            <w:r w:rsidR="002072CA" w:rsidRPr="00E90C09">
              <w:rPr>
                <w:color w:val="231F20"/>
              </w:rPr>
              <w:t>лассическая музыка</w:t>
            </w:r>
          </w:p>
        </w:tc>
      </w:tr>
      <w:tr w:rsidR="002072CA" w:rsidRPr="00E90C09" w:rsidTr="002405C4">
        <w:trPr>
          <w:trHeight w:hRule="exact" w:val="985"/>
        </w:trPr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left="-421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2.</w:t>
            </w:r>
          </w:p>
        </w:tc>
        <w:tc>
          <w:tcPr>
            <w:tcW w:w="6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80" w:line="308" w:lineRule="exact"/>
              <w:ind w:left="15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Красноярский государственный академический ансамбль танца Сибири им. М. Годенко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left="15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Народный танец</w:t>
            </w:r>
          </w:p>
        </w:tc>
      </w:tr>
      <w:tr w:rsidR="002072CA" w:rsidRPr="00E90C09" w:rsidTr="002405C4">
        <w:trPr>
          <w:trHeight w:hRule="exact" w:val="855"/>
        </w:trPr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left="-421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3.</w:t>
            </w:r>
          </w:p>
        </w:tc>
        <w:tc>
          <w:tcPr>
            <w:tcW w:w="6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80" w:line="308" w:lineRule="exact"/>
              <w:ind w:left="15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Красноярский филармонический русский оркестр им. А.Ю. Бардина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/>
              <w:ind w:left="15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Народная музыка</w:t>
            </w:r>
          </w:p>
        </w:tc>
      </w:tr>
      <w:tr w:rsidR="002072CA" w:rsidRPr="00E90C09" w:rsidTr="002405C4">
        <w:trPr>
          <w:trHeight w:hRule="exact" w:val="1138"/>
        </w:trPr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5"/>
              <w:ind w:left="-421" w:firstLine="567"/>
              <w:jc w:val="both"/>
              <w:rPr>
                <w:rFonts w:ascii="Times New Roman" w:hAnsi="Times New Roman" w:cs="Times New Roman"/>
              </w:rPr>
            </w:pPr>
          </w:p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0"/>
              <w:ind w:left="-421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4.</w:t>
            </w:r>
          </w:p>
        </w:tc>
        <w:tc>
          <w:tcPr>
            <w:tcW w:w="6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207" w:line="321" w:lineRule="exact"/>
              <w:ind w:left="151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Оркестр ударных инструментов</w:t>
            </w:r>
          </w:p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0" w:line="321" w:lineRule="exact"/>
              <w:ind w:left="15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«Siberian percussion»</w:t>
            </w:r>
          </w:p>
        </w:tc>
        <w:tc>
          <w:tcPr>
            <w:tcW w:w="2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072CA" w:rsidRPr="00E90C09" w:rsidRDefault="002072CA" w:rsidP="00026F43">
            <w:pPr>
              <w:pStyle w:val="TableParagraph"/>
              <w:kinsoku w:val="0"/>
              <w:overflowPunct w:val="0"/>
              <w:spacing w:before="80" w:line="308" w:lineRule="exact"/>
              <w:ind w:left="15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Классическая и современная музыка</w:t>
            </w:r>
          </w:p>
        </w:tc>
      </w:tr>
    </w:tbl>
    <w:p w:rsidR="002072CA" w:rsidRDefault="002072CA" w:rsidP="00026F43">
      <w:pPr>
        <w:pStyle w:val="a3"/>
        <w:kinsoku w:val="0"/>
        <w:overflowPunct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072CA" w:rsidRDefault="002072CA" w:rsidP="00026F43">
      <w:pPr>
        <w:pStyle w:val="a3"/>
        <w:kinsoku w:val="0"/>
        <w:overflowPunct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1006"/>
        <w:tblW w:w="51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5457"/>
        <w:gridCol w:w="3500"/>
      </w:tblGrid>
      <w:tr w:rsidR="003F643E" w:rsidRPr="00E90C09" w:rsidTr="003F643E">
        <w:trPr>
          <w:trHeight w:hRule="exact" w:val="719"/>
        </w:trPr>
        <w:tc>
          <w:tcPr>
            <w:tcW w:w="42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-562" w:firstLine="567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lastRenderedPageBreak/>
              <w:t>5.</w:t>
            </w:r>
          </w:p>
        </w:tc>
        <w:tc>
          <w:tcPr>
            <w:tcW w:w="278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Ансамбль песни «КрасА»</w:t>
            </w:r>
          </w:p>
        </w:tc>
        <w:tc>
          <w:tcPr>
            <w:tcW w:w="178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3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Народная музыка</w:t>
            </w:r>
          </w:p>
        </w:tc>
      </w:tr>
      <w:tr w:rsidR="003F643E" w:rsidRPr="00E90C09" w:rsidTr="003F643E">
        <w:trPr>
          <w:trHeight w:hRule="exact" w:val="445"/>
        </w:trPr>
        <w:tc>
          <w:tcPr>
            <w:tcW w:w="42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-562" w:firstLine="567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6.</w:t>
            </w:r>
          </w:p>
        </w:tc>
        <w:tc>
          <w:tcPr>
            <w:tcW w:w="278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Свободный балет Валерия Терёшкина</w:t>
            </w:r>
          </w:p>
        </w:tc>
        <w:tc>
          <w:tcPr>
            <w:tcW w:w="178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3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Джаз – модерн</w:t>
            </w:r>
          </w:p>
        </w:tc>
      </w:tr>
      <w:tr w:rsidR="003F643E" w:rsidRPr="00E90C09" w:rsidTr="003F643E">
        <w:trPr>
          <w:trHeight w:hRule="exact" w:val="973"/>
        </w:trPr>
        <w:tc>
          <w:tcPr>
            <w:tcW w:w="42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spacing w:before="234" w:line="308" w:lineRule="exact"/>
              <w:ind w:left="-562" w:firstLine="567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7.</w:t>
            </w:r>
          </w:p>
        </w:tc>
        <w:tc>
          <w:tcPr>
            <w:tcW w:w="278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spacing w:before="234" w:line="308" w:lineRule="exact"/>
              <w:ind w:left="14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Красноярский хор мальчиков и юношей «Каприччио»</w:t>
            </w:r>
          </w:p>
        </w:tc>
        <w:tc>
          <w:tcPr>
            <w:tcW w:w="178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spacing w:before="80" w:line="308" w:lineRule="exact"/>
              <w:ind w:left="143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Классическая и духовная музыка</w:t>
            </w:r>
          </w:p>
        </w:tc>
      </w:tr>
      <w:tr w:rsidR="003F643E" w:rsidRPr="00E90C09" w:rsidTr="003F643E">
        <w:trPr>
          <w:trHeight w:hRule="exact" w:val="843"/>
        </w:trPr>
        <w:tc>
          <w:tcPr>
            <w:tcW w:w="42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-562" w:firstLine="567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8.</w:t>
            </w:r>
          </w:p>
        </w:tc>
        <w:tc>
          <w:tcPr>
            <w:tcW w:w="278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1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Вероника Махотина и группа «Мэйнстрим бэнд»</w:t>
            </w:r>
          </w:p>
        </w:tc>
        <w:tc>
          <w:tcPr>
            <w:tcW w:w="178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643E" w:rsidRPr="00E90C09" w:rsidRDefault="003F643E" w:rsidP="00026F43">
            <w:pPr>
              <w:pStyle w:val="TableParagraph"/>
              <w:kinsoku w:val="0"/>
              <w:overflowPunct w:val="0"/>
              <w:ind w:left="143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Джазовая музыка</w:t>
            </w:r>
          </w:p>
        </w:tc>
      </w:tr>
    </w:tbl>
    <w:p w:rsidR="003F643E" w:rsidRPr="003F643E" w:rsidRDefault="003F643E" w:rsidP="00026F43">
      <w:pPr>
        <w:rPr>
          <w:lang w:val="en-US"/>
        </w:rPr>
      </w:pPr>
    </w:p>
    <w:tbl>
      <w:tblPr>
        <w:tblpPr w:leftFromText="180" w:rightFromText="180" w:vertAnchor="text" w:horzAnchor="margin" w:tblpY="-53"/>
        <w:tblW w:w="51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5241"/>
        <w:gridCol w:w="3543"/>
      </w:tblGrid>
      <w:tr w:rsidR="00026F43" w:rsidRPr="00E90C09" w:rsidTr="00026F43">
        <w:trPr>
          <w:trHeight w:hRule="exact" w:val="861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Default="00026F43" w:rsidP="00026F43">
            <w:pPr>
              <w:pStyle w:val="TableParagraph"/>
              <w:kinsoku w:val="0"/>
              <w:overflowPunct w:val="0"/>
              <w:spacing w:before="207"/>
              <w:ind w:left="-562" w:firstLine="567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9.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98" w:firstLine="22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Ансамбль «Вольница»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80" w:line="308" w:lineRule="exact"/>
              <w:ind w:left="98" w:firstLine="22"/>
              <w:jc w:val="both"/>
              <w:rPr>
                <w:color w:val="231F20"/>
              </w:rPr>
            </w:pPr>
            <w:r w:rsidRPr="00E90C09">
              <w:rPr>
                <w:color w:val="231F20"/>
              </w:rPr>
              <w:t>Народная музыка</w:t>
            </w:r>
          </w:p>
        </w:tc>
      </w:tr>
      <w:tr w:rsidR="00026F43" w:rsidRPr="00E90C09" w:rsidTr="00026F43">
        <w:trPr>
          <w:trHeight w:hRule="exact" w:val="861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ind w:left="-577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1</w:t>
            </w:r>
            <w:r>
              <w:rPr>
                <w:color w:val="231F20"/>
              </w:rPr>
              <w:t>0</w:t>
            </w:r>
            <w:r w:rsidRPr="00E90C09">
              <w:rPr>
                <w:color w:val="231F20"/>
              </w:rPr>
              <w:t>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Jam-квартет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ind w:left="176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Джазовая музыка</w:t>
            </w:r>
          </w:p>
        </w:tc>
      </w:tr>
      <w:tr w:rsidR="00026F43" w:rsidRPr="00E90C09" w:rsidTr="00026F43">
        <w:trPr>
          <w:trHeight w:hRule="exact" w:val="861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-577"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1</w:t>
            </w:r>
            <w:r>
              <w:rPr>
                <w:color w:val="231F20"/>
              </w:rPr>
              <w:t>1</w:t>
            </w:r>
            <w:r w:rsidRPr="00E90C09">
              <w:rPr>
                <w:color w:val="231F20"/>
              </w:rPr>
              <w:t>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Группа «77»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80" w:line="308" w:lineRule="exact"/>
              <w:ind w:left="176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Эстрадная музыка, рок</w:t>
            </w:r>
          </w:p>
        </w:tc>
      </w:tr>
      <w:tr w:rsidR="00026F43" w:rsidRPr="00E90C09" w:rsidTr="00026F43">
        <w:trPr>
          <w:trHeight w:hRule="exact" w:val="861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-562" w:firstLine="567"/>
              <w:jc w:val="both"/>
              <w:rPr>
                <w:color w:val="231F20"/>
              </w:rPr>
            </w:pPr>
            <w:r>
              <w:rPr>
                <w:color w:val="231F20"/>
              </w:rPr>
              <w:t>12.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Литературный театр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80" w:line="308" w:lineRule="exact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Современное искусство</w:t>
            </w:r>
          </w:p>
        </w:tc>
      </w:tr>
      <w:tr w:rsidR="00026F43" w:rsidRPr="00E90C09" w:rsidTr="00026F43">
        <w:trPr>
          <w:trHeight w:hRule="exact" w:val="851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-562" w:firstLine="567"/>
              <w:jc w:val="both"/>
              <w:rPr>
                <w:color w:val="231F20"/>
              </w:rPr>
            </w:pPr>
            <w:r>
              <w:rPr>
                <w:color w:val="231F20"/>
              </w:rPr>
              <w:t>13.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Детский музыкальный театр «Радуга»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80" w:line="308" w:lineRule="exact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Современная музыка</w:t>
            </w:r>
          </w:p>
        </w:tc>
      </w:tr>
      <w:tr w:rsidR="00026F43" w:rsidRPr="00E90C09" w:rsidTr="00026F43">
        <w:trPr>
          <w:trHeight w:hRule="exact" w:val="850"/>
        </w:trPr>
        <w:tc>
          <w:tcPr>
            <w:tcW w:w="51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-562" w:firstLine="567"/>
              <w:jc w:val="both"/>
              <w:rPr>
                <w:color w:val="231F20"/>
              </w:rPr>
            </w:pPr>
            <w:r>
              <w:rPr>
                <w:color w:val="231F20"/>
              </w:rPr>
              <w:t>14.</w:t>
            </w:r>
          </w:p>
        </w:tc>
        <w:tc>
          <w:tcPr>
            <w:tcW w:w="267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207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Детский музыкальный театр «Бригантина»</w:t>
            </w:r>
          </w:p>
        </w:tc>
        <w:tc>
          <w:tcPr>
            <w:tcW w:w="18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26F43" w:rsidRPr="00E90C09" w:rsidRDefault="00026F43" w:rsidP="00026F43">
            <w:pPr>
              <w:pStyle w:val="TableParagraph"/>
              <w:kinsoku w:val="0"/>
              <w:overflowPunct w:val="0"/>
              <w:spacing w:before="80" w:line="308" w:lineRule="exact"/>
              <w:ind w:left="98" w:firstLine="22"/>
              <w:jc w:val="both"/>
              <w:rPr>
                <w:rFonts w:ascii="Times New Roman" w:hAnsi="Times New Roman" w:cs="Times New Roman"/>
              </w:rPr>
            </w:pPr>
            <w:r w:rsidRPr="00E90C09">
              <w:rPr>
                <w:color w:val="231F20"/>
              </w:rPr>
              <w:t>Современная музыка</w:t>
            </w:r>
          </w:p>
        </w:tc>
      </w:tr>
    </w:tbl>
    <w:p w:rsidR="00026F43" w:rsidRDefault="00026F43" w:rsidP="00026F43">
      <w:pPr>
        <w:pStyle w:val="1"/>
        <w:kinsoku w:val="0"/>
        <w:overflowPunct w:val="0"/>
        <w:spacing w:before="54" w:line="244" w:lineRule="auto"/>
        <w:ind w:left="0" w:right="0" w:firstLine="567"/>
        <w:jc w:val="both"/>
        <w:rPr>
          <w:b w:val="0"/>
          <w:color w:val="231F20"/>
        </w:rPr>
      </w:pPr>
    </w:p>
    <w:p w:rsidR="009F3EB3" w:rsidRDefault="002072CA" w:rsidP="004F4BFB">
      <w:pPr>
        <w:pStyle w:val="1"/>
        <w:kinsoku w:val="0"/>
        <w:overflowPunct w:val="0"/>
        <w:spacing w:before="54" w:line="244" w:lineRule="auto"/>
        <w:ind w:left="567" w:right="0"/>
        <w:jc w:val="both"/>
        <w:rPr>
          <w:color w:val="231F20"/>
        </w:rPr>
      </w:pPr>
      <w:r w:rsidRPr="002405C4">
        <w:rPr>
          <w:b w:val="0"/>
          <w:color w:val="231F20"/>
        </w:rPr>
        <w:t>Среди солистов филармонии стоит выделить Андрея Бардина -  единственного красноярского музыканта-органиста, работающего в отдельно стоящем Органном зале (ул. Декабристов, 20).</w:t>
      </w:r>
      <w:r w:rsidRPr="002405C4">
        <w:rPr>
          <w:b w:val="0"/>
          <w:color w:val="231F20"/>
        </w:rPr>
        <w:br w:type="page"/>
      </w:r>
      <w:r w:rsidR="009F3EB3">
        <w:rPr>
          <w:color w:val="231F20"/>
        </w:rPr>
        <w:lastRenderedPageBreak/>
        <w:t>Уставная деятельности учреждения</w:t>
      </w:r>
    </w:p>
    <w:p w:rsidR="009F3EB3" w:rsidRDefault="009F3EB3" w:rsidP="00026F43">
      <w:pPr>
        <w:pStyle w:val="a3"/>
        <w:kinsoku w:val="0"/>
        <w:overflowPunct w:val="0"/>
        <w:spacing w:before="170" w:line="244" w:lineRule="auto"/>
        <w:ind w:firstLine="567"/>
        <w:jc w:val="both"/>
        <w:rPr>
          <w:color w:val="231F20"/>
        </w:rPr>
      </w:pP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уставом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краевое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государственное</w:t>
      </w:r>
      <w:r>
        <w:rPr>
          <w:color w:val="231F20"/>
          <w:spacing w:val="-23"/>
        </w:rPr>
        <w:t xml:space="preserve"> </w:t>
      </w:r>
      <w:r w:rsidR="007F6500">
        <w:rPr>
          <w:color w:val="231F20"/>
        </w:rPr>
        <w:t>автономное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учреждение культуры «Красноярская краевая филармония» является некоммерческой организацией, созданной Красноярским краем для оказания услуг в целях обеспечения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реализации предусмотренных законодательством Российской Федерации полномочий в сфере культуры.</w:t>
      </w:r>
    </w:p>
    <w:p w:rsidR="009F3EB3" w:rsidRDefault="009F3EB3" w:rsidP="00026F43">
      <w:pPr>
        <w:pStyle w:val="a3"/>
        <w:kinsoku w:val="0"/>
        <w:overflowPunct w:val="0"/>
        <w:spacing w:before="1" w:line="245" w:lineRule="auto"/>
        <w:ind w:firstLine="567"/>
        <w:jc w:val="both"/>
        <w:rPr>
          <w:color w:val="231F20"/>
        </w:rPr>
      </w:pPr>
      <w:r>
        <w:rPr>
          <w:color w:val="231F20"/>
        </w:rPr>
        <w:t>Основными целями деятельности Красноярской краевой филармонии являются формирование и удовлетворение духовных потребностей населения города Красноярска и Красноярского края, осуществление просветительской деятельности, развитие всех жанров исполнительского искусства, пропаганда лучших образцов отечественного и мирового искусства в России и за рубежом в рамках международных творческих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контактов.</w:t>
      </w:r>
    </w:p>
    <w:p w:rsidR="009F3EB3" w:rsidRDefault="009F3EB3" w:rsidP="00026F43">
      <w:pPr>
        <w:pStyle w:val="a3"/>
        <w:kinsoku w:val="0"/>
        <w:overflowPunct w:val="0"/>
        <w:spacing w:before="1" w:line="245" w:lineRule="auto"/>
        <w:ind w:firstLine="567"/>
        <w:jc w:val="both"/>
        <w:rPr>
          <w:color w:val="231F20"/>
        </w:rPr>
      </w:pPr>
      <w:r>
        <w:rPr>
          <w:color w:val="231F20"/>
        </w:rPr>
        <w:t>Для достижения указанных целей Красноярская краевая филармония осуществляет следующие основные виды деятельности:</w:t>
      </w:r>
      <w:r w:rsidR="007F6500">
        <w:rPr>
          <w:color w:val="231F20"/>
        </w:rPr>
        <w:t xml:space="preserve"> </w:t>
      </w:r>
    </w:p>
    <w:p w:rsidR="009F3EB3" w:rsidRPr="00285A67" w:rsidRDefault="00285A67" w:rsidP="00026F43">
      <w:pPr>
        <w:pStyle w:val="a3"/>
        <w:kinsoku w:val="0"/>
        <w:overflowPunct w:val="0"/>
        <w:spacing w:before="3"/>
        <w:ind w:firstLine="567"/>
        <w:jc w:val="both"/>
        <w:rPr>
          <w:color w:val="231F20"/>
        </w:rPr>
      </w:pPr>
      <w:r w:rsidRPr="00285A67">
        <w:rPr>
          <w:color w:val="231F20"/>
        </w:rPr>
        <w:t>1) создание культурно-развлекательных, зрелищных программ и публичный показ концертов, реализация билетов и абонементов на указанные мероприятия;</w:t>
      </w:r>
      <w:r w:rsidRPr="00285A67">
        <w:rPr>
          <w:color w:val="231F20"/>
        </w:rPr>
        <w:br/>
        <w:t>2) организация и проведение фестивалей, конкурсов, смотров, иных культурно-массовых акций;</w:t>
      </w:r>
      <w:r w:rsidRPr="00285A67">
        <w:rPr>
          <w:color w:val="231F20"/>
        </w:rPr>
        <w:br/>
        <w:t>3) организация и проведение лекций, лекций-концертов, конференций, семинаров, мастер-классов, творческих вечеров, встреч с деятелями  культуры и искусства, массовых  музыкальных праздников, выставок, театральных постановок, иных мероприятий в целях пропаганды и развития исполнительского искусства  во всем многообразии его форм и жанров;</w:t>
      </w:r>
      <w:r w:rsidRPr="00285A67">
        <w:rPr>
          <w:color w:val="231F20"/>
        </w:rPr>
        <w:br/>
        <w:t>4) организация гастролей собственных и приглашенных коллективов и исполнителей в Краснояр</w:t>
      </w:r>
      <w:r>
        <w:rPr>
          <w:color w:val="231F20"/>
        </w:rPr>
        <w:t>ском крае, Российской Федерации</w:t>
      </w:r>
      <w:r w:rsidRPr="00285A67">
        <w:rPr>
          <w:color w:val="231F20"/>
        </w:rPr>
        <w:t>, за рубежом;</w:t>
      </w:r>
      <w:r w:rsidRPr="00285A67">
        <w:rPr>
          <w:color w:val="231F20"/>
        </w:rPr>
        <w:br/>
        <w:t>5) организация и проведение мероприятий художественно-творческого характера, проводимых собственными силами или силами приглашенных коллективов, приглашенных исполнителей.</w:t>
      </w:r>
      <w:r w:rsidRPr="00285A67">
        <w:rPr>
          <w:color w:val="231F20"/>
        </w:rPr>
        <w:br/>
        <w:t>Кроме того, для достижения указанных целей Красноярская краевая филармония может осуществлять иные, соответствующие им виды деятельности:</w:t>
      </w:r>
      <w:r w:rsidRPr="00285A67">
        <w:rPr>
          <w:color w:val="231F20"/>
        </w:rPr>
        <w:br/>
        <w:t>- подготовка концертов, представлений по договорам с физическими и юридическими лицами для показа их на собственных или арендуемых сценических площадках, по телевидению, для трансляции по радио, для съемок на кино-, видео-, иные материальные носители;</w:t>
      </w:r>
      <w:r w:rsidRPr="00285A67">
        <w:rPr>
          <w:color w:val="231F20"/>
        </w:rPr>
        <w:br/>
      </w:r>
      <w:r w:rsidRPr="00285A67">
        <w:rPr>
          <w:color w:val="231F20"/>
        </w:rPr>
        <w:lastRenderedPageBreak/>
        <w:t>- изготовление, пошив костюмов, обуви, иных предметов художественного оформления концертных и театрализованных представлений;</w:t>
      </w:r>
      <w:r w:rsidRPr="00285A67">
        <w:rPr>
          <w:color w:val="231F20"/>
        </w:rPr>
        <w:br/>
        <w:t>- прокат биноклей, костюмов, обуви, сцени</w:t>
      </w:r>
      <w:r>
        <w:rPr>
          <w:color w:val="231F20"/>
        </w:rPr>
        <w:t>ческого оборудования, реквизита</w:t>
      </w:r>
      <w:r>
        <w:rPr>
          <w:rFonts w:asciiTheme="minorHAnsi" w:hAnsiTheme="minorHAnsi"/>
          <w:color w:val="231F20"/>
        </w:rPr>
        <w:t>,</w:t>
      </w:r>
      <w:r w:rsidRPr="00285A67">
        <w:rPr>
          <w:color w:val="231F20"/>
        </w:rPr>
        <w:t xml:space="preserve"> бутафории, гримерных, постижерных и иных принадлежностей;</w:t>
      </w:r>
      <w:r w:rsidRPr="00285A67">
        <w:rPr>
          <w:color w:val="231F20"/>
        </w:rPr>
        <w:br/>
        <w:t>- предоставление сценических площадок, сценически-постановочных средств для проведения гастрольных и выездных мероприятий сторонними организациями для осуществления совместных проектов и программ в соответствии с заключенными договорами;</w:t>
      </w:r>
      <w:r w:rsidRPr="00285A67">
        <w:rPr>
          <w:color w:val="231F20"/>
        </w:rPr>
        <w:br/>
        <w:t>- реализация билетов, абонементов, буклетов, иной полиграфической продукции Учреждения, а также реализация театральных  и концертных билетов иных учреждений и организаций культуры в кассах Учреждения;</w:t>
      </w:r>
      <w:r w:rsidRPr="00285A67">
        <w:rPr>
          <w:color w:val="231F20"/>
        </w:rPr>
        <w:br/>
        <w:t>- подготовка, тиражирование и реализация информационно- справочных изданий, нотного материала, аудио-, видеоматериалов на различных цифровых носителях и фонограмм, связанных  с художественно- творческой деятельностью Учреждения;</w:t>
      </w:r>
      <w:r w:rsidRPr="00285A67">
        <w:rPr>
          <w:color w:val="231F20"/>
        </w:rPr>
        <w:br/>
        <w:t>- изготовление и размещение рекламно-информационных материалов, касающихся  мероприятий, проводимых Учреждением;</w:t>
      </w:r>
      <w:r w:rsidRPr="00285A67">
        <w:rPr>
          <w:color w:val="231F20"/>
        </w:rPr>
        <w:br/>
        <w:t>- осуществление кинопоказа, предоставление услуг фотостудии, студии звукозаписи по договорам с физическими и юридическими лицами;</w:t>
      </w:r>
      <w:r w:rsidRPr="00285A67">
        <w:rPr>
          <w:color w:val="231F20"/>
        </w:rPr>
        <w:br/>
        <w:t>осуществление работ по ремонту и реставрации музыкальных инструментов;</w:t>
      </w:r>
      <w:r w:rsidRPr="00285A67">
        <w:rPr>
          <w:color w:val="231F20"/>
        </w:rPr>
        <w:br/>
        <w:t>- услуги по созданию сценариев, концертных программ, их постановке по договорам с физическими или юридическими лицами;</w:t>
      </w:r>
      <w:r w:rsidRPr="00285A67">
        <w:rPr>
          <w:color w:val="231F20"/>
        </w:rPr>
        <w:br/>
        <w:t>- реализация сувенирной  продукции, изделий декоративно-прикладного искусства;</w:t>
      </w:r>
      <w:r w:rsidRPr="00285A67">
        <w:rPr>
          <w:color w:val="231F20"/>
        </w:rPr>
        <w:br/>
        <w:t>- организация общественного питания;</w:t>
      </w:r>
      <w:r w:rsidRPr="00285A67">
        <w:rPr>
          <w:color w:val="231F20"/>
        </w:rPr>
        <w:br/>
        <w:t>- сдача в аренду помещений Учреждения в установленном порядке.</w:t>
      </w:r>
    </w:p>
    <w:p w:rsidR="002072CA" w:rsidRPr="009E356D" w:rsidRDefault="009F3EB3" w:rsidP="00026F43">
      <w:pPr>
        <w:ind w:firstLine="567"/>
        <w:jc w:val="both"/>
        <w:rPr>
          <w:b/>
          <w:bCs/>
          <w:color w:val="231F20"/>
          <w:sz w:val="28"/>
        </w:rPr>
      </w:pPr>
      <w:r>
        <w:rPr>
          <w:color w:val="231F20"/>
        </w:rPr>
        <w:br w:type="page"/>
      </w:r>
      <w:r w:rsidR="002072CA" w:rsidRPr="009E356D">
        <w:rPr>
          <w:b/>
          <w:bCs/>
          <w:color w:val="231F20"/>
          <w:sz w:val="28"/>
        </w:rPr>
        <w:lastRenderedPageBreak/>
        <w:t>Условия осуществления деятельности учреждения</w:t>
      </w:r>
    </w:p>
    <w:p w:rsidR="002072CA" w:rsidRPr="002405C4" w:rsidRDefault="002072CA" w:rsidP="00026F43">
      <w:pPr>
        <w:pStyle w:val="a3"/>
        <w:kinsoku w:val="0"/>
        <w:overflowPunct w:val="0"/>
        <w:spacing w:line="259" w:lineRule="auto"/>
        <w:ind w:firstLine="567"/>
        <w:jc w:val="both"/>
        <w:rPr>
          <w:color w:val="231F20"/>
          <w:sz w:val="16"/>
          <w:szCs w:val="16"/>
        </w:rPr>
      </w:pPr>
    </w:p>
    <w:p w:rsidR="002072CA" w:rsidRPr="00896E43" w:rsidRDefault="002072CA" w:rsidP="00026F43">
      <w:pPr>
        <w:pStyle w:val="a3"/>
        <w:kinsoku w:val="0"/>
        <w:overflowPunct w:val="0"/>
        <w:spacing w:line="259" w:lineRule="auto"/>
        <w:ind w:firstLine="567"/>
        <w:jc w:val="both"/>
        <w:rPr>
          <w:color w:val="231F20"/>
        </w:rPr>
      </w:pPr>
      <w:r w:rsidRPr="00896E43">
        <w:rPr>
          <w:color w:val="231F20"/>
        </w:rPr>
        <w:t>На сегодняшний день Большой концертный комплекс Красноярской краевой филармонии</w:t>
      </w:r>
      <w:r w:rsidRPr="00896E43">
        <w:rPr>
          <w:color w:val="231F20"/>
          <w:spacing w:val="-29"/>
        </w:rPr>
        <w:t xml:space="preserve"> </w:t>
      </w:r>
      <w:r w:rsidRPr="00896E43">
        <w:rPr>
          <w:color w:val="231F20"/>
        </w:rPr>
        <w:t xml:space="preserve">включает в себя четыре зала – Большой зал (вместимостью </w:t>
      </w:r>
      <w:r>
        <w:rPr>
          <w:color w:val="231F20"/>
        </w:rPr>
        <w:t>1374</w:t>
      </w:r>
      <w:r w:rsidRPr="00896E43">
        <w:rPr>
          <w:color w:val="231F20"/>
        </w:rPr>
        <w:t xml:space="preserve"> мест</w:t>
      </w:r>
      <w:r>
        <w:rPr>
          <w:color w:val="231F20"/>
        </w:rPr>
        <w:t>а</w:t>
      </w:r>
      <w:r w:rsidRPr="00896E43">
        <w:rPr>
          <w:color w:val="231F20"/>
        </w:rPr>
        <w:t>),</w:t>
      </w:r>
      <w:r w:rsidRPr="00896E43">
        <w:rPr>
          <w:color w:val="231F20"/>
          <w:spacing w:val="-37"/>
        </w:rPr>
        <w:t xml:space="preserve"> </w:t>
      </w:r>
      <w:r w:rsidRPr="00896E43">
        <w:rPr>
          <w:color w:val="231F20"/>
        </w:rPr>
        <w:t>Малый зал (</w:t>
      </w:r>
      <w:r w:rsidR="007F6500">
        <w:rPr>
          <w:color w:val="231F20"/>
        </w:rPr>
        <w:t>468</w:t>
      </w:r>
      <w:r w:rsidRPr="00896E43">
        <w:rPr>
          <w:color w:val="231F20"/>
        </w:rPr>
        <w:t xml:space="preserve"> мест), Камерный зал на 120 мест и Зал торжеств, оснащённый современной техникой для презентаций и оборудованный для мероприятий танцевального жанра.</w:t>
      </w:r>
    </w:p>
    <w:p w:rsidR="002072CA" w:rsidRPr="00896E43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По уровню технического </w:t>
      </w:r>
      <w:r w:rsidRPr="00896E43">
        <w:rPr>
          <w:color w:val="231F20"/>
          <w:sz w:val="28"/>
          <w:szCs w:val="28"/>
        </w:rPr>
        <w:t>оснаще</w:t>
      </w:r>
      <w:r>
        <w:rPr>
          <w:color w:val="231F20"/>
          <w:sz w:val="28"/>
          <w:szCs w:val="28"/>
        </w:rPr>
        <w:t>ния большой концертный ком</w:t>
      </w:r>
      <w:r w:rsidRPr="00896E43">
        <w:rPr>
          <w:color w:val="231F20"/>
          <w:sz w:val="28"/>
          <w:szCs w:val="28"/>
        </w:rPr>
        <w:t>плекс – площадка уникальная для регионов Сибири. В его распоряжении находится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пять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роялей: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из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них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два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–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австрийской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фортепианной</w:t>
      </w:r>
      <w:r w:rsidRPr="00896E43">
        <w:rPr>
          <w:color w:val="231F20"/>
          <w:spacing w:val="38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фирмы</w:t>
      </w:r>
      <w:r>
        <w:rPr>
          <w:color w:val="231F20"/>
          <w:sz w:val="28"/>
          <w:szCs w:val="28"/>
        </w:rPr>
        <w:t xml:space="preserve"> «Bosendorfer» и три – американ</w:t>
      </w:r>
      <w:r w:rsidRPr="00896E43">
        <w:rPr>
          <w:color w:val="231F20"/>
          <w:sz w:val="28"/>
          <w:szCs w:val="28"/>
        </w:rPr>
        <w:t>ской</w:t>
      </w:r>
      <w:r w:rsidRPr="00896E43">
        <w:rPr>
          <w:color w:val="231F20"/>
          <w:spacing w:val="-22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фирмы</w:t>
      </w:r>
      <w:r w:rsidRPr="00896E43">
        <w:rPr>
          <w:color w:val="231F20"/>
          <w:spacing w:val="-22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«Steinway»,</w:t>
      </w:r>
      <w:r w:rsidRPr="00896E43">
        <w:rPr>
          <w:color w:val="231F20"/>
          <w:spacing w:val="-22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четыре</w:t>
      </w:r>
      <w:r w:rsidRPr="00896E43">
        <w:rPr>
          <w:color w:val="231F20"/>
          <w:spacing w:val="-2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ка</w:t>
      </w:r>
      <w:r w:rsidRPr="00896E43">
        <w:rPr>
          <w:color w:val="231F20"/>
          <w:sz w:val="28"/>
          <w:szCs w:val="28"/>
        </w:rPr>
        <w:t>би</w:t>
      </w:r>
      <w:r>
        <w:rPr>
          <w:color w:val="231F20"/>
          <w:sz w:val="28"/>
          <w:szCs w:val="28"/>
        </w:rPr>
        <w:t>нетных рояля (находятся в репе</w:t>
      </w:r>
      <w:r w:rsidRPr="00896E43">
        <w:rPr>
          <w:color w:val="231F20"/>
          <w:sz w:val="28"/>
          <w:szCs w:val="28"/>
        </w:rPr>
        <w:t>тиционных комнатах и в Камерном зале), два клавесина известной немецкой</w:t>
      </w:r>
      <w:r w:rsidRPr="00896E43">
        <w:rPr>
          <w:color w:val="231F20"/>
          <w:spacing w:val="-15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фирмы</w:t>
      </w:r>
      <w:r w:rsidRPr="00896E43">
        <w:rPr>
          <w:color w:val="231F20"/>
          <w:spacing w:val="-15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«Neupert»</w:t>
      </w:r>
      <w:r w:rsidRPr="00896E43">
        <w:rPr>
          <w:color w:val="231F20"/>
          <w:spacing w:val="-15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и</w:t>
      </w:r>
      <w:r w:rsidRPr="00896E43">
        <w:rPr>
          <w:color w:val="231F20"/>
          <w:spacing w:val="-15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электроорган нидерланд</w:t>
      </w:r>
      <w:r>
        <w:rPr>
          <w:color w:val="231F20"/>
          <w:sz w:val="28"/>
          <w:szCs w:val="28"/>
        </w:rPr>
        <w:t xml:space="preserve">ской </w:t>
      </w:r>
      <w:r w:rsidRPr="00896E43">
        <w:rPr>
          <w:color w:val="231F20"/>
          <w:sz w:val="28"/>
          <w:szCs w:val="28"/>
        </w:rPr>
        <w:t>фирмы</w:t>
      </w:r>
      <w:r>
        <w:rPr>
          <w:color w:val="231F20"/>
          <w:sz w:val="28"/>
          <w:szCs w:val="28"/>
        </w:rPr>
        <w:t xml:space="preserve"> «Johannus». Все технические по</w:t>
      </w:r>
      <w:r w:rsidRPr="00896E43">
        <w:rPr>
          <w:color w:val="231F20"/>
          <w:sz w:val="28"/>
          <w:szCs w:val="28"/>
        </w:rPr>
        <w:t>мещения соо</w:t>
      </w:r>
      <w:r>
        <w:rPr>
          <w:color w:val="231F20"/>
          <w:sz w:val="28"/>
          <w:szCs w:val="28"/>
        </w:rPr>
        <w:t xml:space="preserve">тветствуют задачам проведения массовых </w:t>
      </w:r>
      <w:r w:rsidRPr="00896E43">
        <w:rPr>
          <w:color w:val="231F20"/>
          <w:sz w:val="28"/>
          <w:szCs w:val="28"/>
        </w:rPr>
        <w:t>мероприятий (концертов, спектаклей, пресс-конференций, фуршетов): просторное фойе, гримерные уборные, репетицио</w:t>
      </w:r>
      <w:r>
        <w:rPr>
          <w:color w:val="231F20"/>
          <w:sz w:val="28"/>
          <w:szCs w:val="28"/>
        </w:rPr>
        <w:t>нные залы, швейный цех, помеще</w:t>
      </w:r>
      <w:r w:rsidRPr="00896E43">
        <w:rPr>
          <w:color w:val="231F20"/>
          <w:sz w:val="28"/>
          <w:szCs w:val="28"/>
        </w:rPr>
        <w:t>ния для складирования декораций.</w:t>
      </w:r>
    </w:p>
    <w:p w:rsidR="002072CA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896E43">
        <w:rPr>
          <w:color w:val="231F20"/>
          <w:sz w:val="28"/>
          <w:szCs w:val="28"/>
        </w:rPr>
        <w:t>Органные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и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камерные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концерты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филармонии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pacing w:val="-3"/>
          <w:sz w:val="28"/>
          <w:szCs w:val="28"/>
        </w:rPr>
        <w:t>проходят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в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Органном</w:t>
      </w:r>
      <w:r w:rsidRPr="00896E43">
        <w:rPr>
          <w:color w:val="231F20"/>
          <w:spacing w:val="-1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зале на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180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мест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на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pacing w:val="-3"/>
          <w:sz w:val="28"/>
          <w:szCs w:val="28"/>
        </w:rPr>
        <w:t>ул.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Декабристов,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д.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20,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pacing w:val="-3"/>
          <w:sz w:val="28"/>
          <w:szCs w:val="28"/>
        </w:rPr>
        <w:t>где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установлен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единственный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в</w:t>
      </w:r>
      <w:r w:rsidRPr="00896E43">
        <w:rPr>
          <w:color w:val="231F20"/>
          <w:spacing w:val="-2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Крас</w:t>
      </w:r>
      <w:r w:rsidRPr="00896E43">
        <w:rPr>
          <w:color w:val="231F20"/>
          <w:sz w:val="28"/>
          <w:szCs w:val="28"/>
        </w:rPr>
        <w:t>ноярском крае духовой орган</w:t>
      </w:r>
      <w:r w:rsidRPr="00896E43">
        <w:rPr>
          <w:color w:val="231F20"/>
          <w:spacing w:val="-12"/>
          <w:sz w:val="28"/>
          <w:szCs w:val="28"/>
        </w:rPr>
        <w:t xml:space="preserve"> </w:t>
      </w:r>
      <w:r w:rsidRPr="00896E43">
        <w:rPr>
          <w:color w:val="231F20"/>
          <w:sz w:val="28"/>
          <w:szCs w:val="28"/>
        </w:rPr>
        <w:t>Rieger-Kloss.</w:t>
      </w:r>
    </w:p>
    <w:p w:rsidR="009F3EB3" w:rsidRPr="002405C4" w:rsidRDefault="009F3EB3" w:rsidP="00026F43">
      <w:pPr>
        <w:kinsoku w:val="0"/>
        <w:overflowPunct w:val="0"/>
        <w:spacing w:line="259" w:lineRule="auto"/>
        <w:ind w:firstLine="567"/>
        <w:jc w:val="both"/>
        <w:rPr>
          <w:b/>
          <w:color w:val="231F20"/>
          <w:sz w:val="16"/>
          <w:szCs w:val="16"/>
        </w:rPr>
      </w:pP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b/>
          <w:color w:val="231F20"/>
          <w:sz w:val="28"/>
          <w:szCs w:val="28"/>
        </w:rPr>
      </w:pPr>
      <w:r w:rsidRPr="00F368C2">
        <w:rPr>
          <w:b/>
          <w:color w:val="231F20"/>
          <w:sz w:val="28"/>
          <w:szCs w:val="28"/>
        </w:rPr>
        <w:t>Условия для людей с ограниченными возможностями здоровья.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  <w:u w:val="single"/>
        </w:rPr>
      </w:pPr>
      <w:r w:rsidRPr="00F368C2">
        <w:rPr>
          <w:color w:val="231F20"/>
          <w:sz w:val="28"/>
          <w:szCs w:val="28"/>
          <w:u w:val="single"/>
        </w:rPr>
        <w:t>Здание филармонии, пр. Мира 2Б.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 xml:space="preserve"> Для людей с ограниченными возможностями в здании предусмотрено следующее ниже: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въездные пандусы;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поручни;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оборудованные туалетные комнаты;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лифты;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специальные места в зрительных залах для размещения людей в инвалидных колясках;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- сопровождение осуществляется волонтерами.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  <w:u w:val="single"/>
        </w:rPr>
      </w:pPr>
      <w:r w:rsidRPr="00F368C2">
        <w:rPr>
          <w:color w:val="231F20"/>
          <w:sz w:val="28"/>
          <w:szCs w:val="28"/>
          <w:u w:val="single"/>
        </w:rPr>
        <w:t>Здание Органного зала, ул. Декабристов 20.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  <w:r w:rsidRPr="00F368C2">
        <w:rPr>
          <w:color w:val="231F20"/>
          <w:sz w:val="28"/>
          <w:szCs w:val="28"/>
        </w:rPr>
        <w:t>В здании условий для людей с ограниченными возможностями не предусмотрено.</w:t>
      </w:r>
    </w:p>
    <w:p w:rsidR="002072CA" w:rsidRPr="00F368C2" w:rsidRDefault="002072CA" w:rsidP="00026F43">
      <w:pPr>
        <w:kinsoku w:val="0"/>
        <w:overflowPunct w:val="0"/>
        <w:spacing w:line="259" w:lineRule="auto"/>
        <w:ind w:firstLine="567"/>
        <w:jc w:val="both"/>
        <w:rPr>
          <w:color w:val="231F20"/>
          <w:sz w:val="28"/>
          <w:szCs w:val="28"/>
        </w:rPr>
      </w:pPr>
    </w:p>
    <w:p w:rsidR="00E3114F" w:rsidRPr="002072CA" w:rsidRDefault="009F3EB3" w:rsidP="00026F43">
      <w:pPr>
        <w:ind w:firstLine="567"/>
        <w:jc w:val="center"/>
        <w:rPr>
          <w:b/>
          <w:color w:val="231F20"/>
          <w:sz w:val="28"/>
          <w:szCs w:val="28"/>
        </w:rPr>
      </w:pPr>
      <w:r>
        <w:rPr>
          <w:b/>
          <w:bCs/>
          <w:color w:val="231F20"/>
        </w:rPr>
        <w:br w:type="page"/>
      </w:r>
      <w:r w:rsidR="00E3114F" w:rsidRPr="002072CA">
        <w:rPr>
          <w:b/>
          <w:color w:val="231F20"/>
          <w:sz w:val="28"/>
          <w:szCs w:val="28"/>
        </w:rPr>
        <w:lastRenderedPageBreak/>
        <w:t xml:space="preserve">ОСНОВНАЯ ДЕТАЛЬНОСТЬ </w:t>
      </w:r>
    </w:p>
    <w:p w:rsidR="00E3114F" w:rsidRDefault="00E3114F" w:rsidP="00026F43">
      <w:pPr>
        <w:pStyle w:val="aa"/>
        <w:spacing w:before="0" w:beforeAutospacing="0" w:after="0"/>
        <w:ind w:firstLine="567"/>
        <w:jc w:val="both"/>
        <w:rPr>
          <w:color w:val="231F20"/>
        </w:rPr>
      </w:pPr>
    </w:p>
    <w:p w:rsidR="00E3114F" w:rsidRDefault="00E3114F" w:rsidP="00026F43">
      <w:pPr>
        <w:pStyle w:val="aa"/>
        <w:spacing w:before="0" w:beforeAutospacing="0" w:after="0"/>
        <w:ind w:firstLine="567"/>
        <w:jc w:val="both"/>
        <w:rPr>
          <w:color w:val="231F20"/>
        </w:rPr>
      </w:pPr>
      <w:r w:rsidRPr="000A71D0">
        <w:rPr>
          <w:rFonts w:ascii="HeliosC" w:hAnsi="HeliosC" w:cs="HeliosC"/>
          <w:b/>
          <w:color w:val="231F20"/>
          <w:sz w:val="28"/>
          <w:szCs w:val="28"/>
        </w:rPr>
        <w:t>Крупные и значимые события</w:t>
      </w:r>
      <w:r>
        <w:rPr>
          <w:rFonts w:ascii="HeliosC" w:hAnsi="HeliosC" w:cs="HeliosC"/>
          <w:b/>
          <w:color w:val="231F20"/>
          <w:sz w:val="28"/>
          <w:szCs w:val="28"/>
        </w:rPr>
        <w:t xml:space="preserve"> </w:t>
      </w:r>
      <w:r w:rsidR="00441714">
        <w:rPr>
          <w:rFonts w:ascii="HeliosC" w:hAnsi="HeliosC" w:cs="HeliosC"/>
          <w:b/>
          <w:color w:val="231F20"/>
          <w:sz w:val="28"/>
          <w:szCs w:val="28"/>
        </w:rPr>
        <w:t xml:space="preserve">в </w:t>
      </w:r>
      <w:r w:rsidR="007F6500">
        <w:rPr>
          <w:rFonts w:ascii="HeliosC" w:hAnsi="HeliosC" w:cs="HeliosC"/>
          <w:b/>
          <w:color w:val="231F20"/>
          <w:sz w:val="28"/>
          <w:szCs w:val="28"/>
        </w:rPr>
        <w:t>2017</w:t>
      </w:r>
      <w:r w:rsidRPr="002072CA">
        <w:rPr>
          <w:rFonts w:ascii="HeliosC" w:hAnsi="HeliosC" w:cs="HeliosC"/>
          <w:b/>
          <w:color w:val="231F20"/>
          <w:sz w:val="28"/>
          <w:szCs w:val="28"/>
        </w:rPr>
        <w:t xml:space="preserve"> году</w:t>
      </w:r>
    </w:p>
    <w:p w:rsidR="00026F43" w:rsidRPr="00BB03FA" w:rsidRDefault="00026F43" w:rsidP="00026F43">
      <w:pPr>
        <w:pStyle w:val="aa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</w:p>
    <w:p w:rsidR="00026F43" w:rsidRPr="00026F43" w:rsidRDefault="00026F43" w:rsidP="00026F43">
      <w:pPr>
        <w:pStyle w:val="aa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 xml:space="preserve">С начала 2017 года в Красноярской краевой филармонии состоялись следующие значимые события: </w:t>
      </w:r>
    </w:p>
    <w:p w:rsidR="00026F43" w:rsidRPr="00026F43" w:rsidRDefault="00026F43" w:rsidP="00026F43">
      <w:pPr>
        <w:pStyle w:val="aa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 xml:space="preserve">В январские праздники продолжился фестиваль «Рождество в филармонии», во время которого зрителям представлены разнообразные программы во всех залах филармонии – от камерного  до большого </w:t>
      </w:r>
      <w:r w:rsidRPr="00026F43">
        <w:rPr>
          <w:rFonts w:ascii="HeliosC" w:hAnsi="HeliosC" w:cs="HeliosC"/>
          <w:color w:val="231F20"/>
          <w:sz w:val="28"/>
          <w:szCs w:val="28"/>
        </w:rPr>
        <w:softHyphen/>
        <w:t xml:space="preserve"> для разной возрастной категории (всего 25 концертов)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малом зале 27 января вместе с Красноярским академическим симфоническим оркестром выступили учащиеся фортепианного отделения Красноярского колледжа искусств. По результатам этого концерта состоялось совещание с руководством колледжа и филармонии на предмет постоянной практики таких концертов с целью повышения исполнительского уровня учащихся.</w:t>
      </w:r>
    </w:p>
    <w:p w:rsidR="00026F43" w:rsidRPr="00026F43" w:rsidRDefault="00026F43" w:rsidP="00026F43">
      <w:pPr>
        <w:pStyle w:val="aa"/>
        <w:spacing w:before="0" w:beforeAutospacing="0" w:after="0"/>
        <w:ind w:firstLine="709"/>
        <w:jc w:val="both"/>
        <w:rPr>
          <w:rFonts w:ascii="HeliosC" w:hAnsi="HeliosC" w:cs="HeliosC"/>
          <w:b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В феврале состоялось первое мероприятие в рамках IV Транссибирского арт-фестиваля – семинар со студентами-участниками культурно-просветительского проекта  </w:t>
      </w:r>
      <w:r w:rsidRPr="00026F43">
        <w:rPr>
          <w:rFonts w:ascii="HeliosC" w:hAnsi="HeliosC" w:cs="HeliosC"/>
          <w:b/>
          <w:color w:val="231F20"/>
          <w:sz w:val="28"/>
          <w:szCs w:val="28"/>
        </w:rPr>
        <w:t>TONALi-Tour-Transsiberian.</w:t>
      </w:r>
    </w:p>
    <w:p w:rsidR="00026F43" w:rsidRPr="00026F43" w:rsidRDefault="00026F43" w:rsidP="00026F43">
      <w:pPr>
        <w:pStyle w:val="aa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Этот проект организован совместно с немецким национальным конкурсом . TONALi. В Красноярске его участниками стали учащиеся трёх учебных заведений краевого центра: Сибирского государственного аэрокосмического университета, Красноярского государственного института искусств и Красноярского колледжа искусств имени П.И. Иванова-Радкевича. Куратор TONALi в России Сергей Новиков на семинаре подробно рассказал о проекте, который предоставит ребятам возможность погрузиться в закулисный мир классического концерта, его организации и проведения с целью пробуждения искреннего интереса к классической музыке.</w:t>
      </w:r>
    </w:p>
    <w:p w:rsidR="00026F43" w:rsidRPr="00026F43" w:rsidRDefault="00026F43" w:rsidP="00026F4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Основная задача студентов состояла в организации концертов молодых музыкантов в своём учебном заведении, был задействован весь спектр задач – от администрирования до продвижения концерта. Планируется, что проект будет продолжен в рамках Транссибирского арт-фестиваля в 2108 году.</w:t>
      </w:r>
    </w:p>
    <w:p w:rsidR="00026F43" w:rsidRPr="00026F43" w:rsidRDefault="00026F43" w:rsidP="00026F4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В камерном зале с начала творческого сезона 2016-2017 проходят бесплатные онлайн трансляции концертов в рамках всероссийского проекта «Виртуальный концертный зал». Проект уже имеет свою аудиторию и полные залы.</w:t>
      </w:r>
    </w:p>
    <w:p w:rsidR="00026F43" w:rsidRPr="00026F43" w:rsidRDefault="00026F43" w:rsidP="00026F43">
      <w:pPr>
        <w:pStyle w:val="aa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В марте филармония отметила 15-летие ансамбля «КрасА» праздничным концертом (3 марта, МКЗ).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lastRenderedPageBreak/>
        <w:t>22 февраля и 3 марта в большом зале филармонии прошли праздничные концерты с участием Губернатора края, посвященные государственным праздникам Дню защитника Отечества и Международному женскому дню. 15 и 16 марта филармония стала основной площадкой в рамках ежегодной Главной коллегии министерства культуры края. Впервые была организована секция "Развитие концертной деятельности и академической музыки в Красноярском крае".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С 21 марта по 7 апреля прошел IV Транссибирский арт-фестиваль. Основной площадкой фестиваля стала Красноярская краевая филармония, в залах которой выступили как молодые музыканты, так и заслужившие мировую славу артисты и коллективы (Вадим Репин, Сергей Накаряков, оркестр «Виртуозы Москвы»). Транссибирский арт-фестиваль стартовал в филармонии 21 марта кинопоказами и творческими встречами с известным французским скрипачом и режиссёром-документалистом Бруно Монсенжоном по следам фильмов «Давид Ойстрах: народный артист?» и «Гленн Гульд: вне времени». Концертную программу фестиваля 24 и 25 марта открыли концертами коллектива «Виртуозы Москвы» под управлением Владимира Спивакова. В завершении фестиваля, 7 апреля, состоялся концерт, посвященный 40-летию ведущего коллектива филармонии, – Красноярского академического симфонического оркестра. В этот день в исполнении оркестра под управлением Владимира Ланде и солиста Вадима Репина прозвучал Концерт для скрипки с оркестром Я. Сибелиуса, «Дон-Жуан» Рихарда Штрауса и Третья симфония И. Брамса. Уже на следующий день, 8 апреля, оркестр выступил в Большом зале Санкт-Петербургской академической филармонии. Далее состоялись концерты оркестра в Пскове и Новгороде (солист Павел Милюков, скрипка).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В рамках проекта «Живая классика» выступил артист Анатолий Белый с Красноярским филармоническим проектом. Актер выступил с непривычной для широкого зрителя программой: в литературно-музыкальную композицию вошли произведения великих поэтов – Блока, Мандельштама, Маяковского,  Бродского и Вознесенского. Также в апреле филармония организовала концерт звезды оперной сцены – Любови Казарновской. 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В апреле и мае в рамках Красноярского экономического форума и Всероссийского библиотечного конгресса Красноярский государственный ансамбль Годенко представил свои программы из лучших концертных номеров для гостей. </w:t>
      </w:r>
      <w:r w:rsidRPr="00026F43">
        <w:rPr>
          <w:color w:val="231F20"/>
          <w:sz w:val="28"/>
          <w:szCs w:val="28"/>
        </w:rPr>
        <w:lastRenderedPageBreak/>
        <w:t>Красноярский академический симфонический оркестр и Красноярский филармонический русский оркестра также приняли участие в знаковых концертах Правительства края (День Победы, Всероссийский библиотечный конгресс).</w:t>
      </w:r>
    </w:p>
    <w:p w:rsidR="00026F43" w:rsidRPr="00026F43" w:rsidRDefault="00026F43" w:rsidP="00026F43">
      <w:pPr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мае в рамках партнёрства в области культуры с Правительством Республики Тыва состоялся концерт тувинского национального оркестра в малом зале. Гастроли Красноярского академического ансамбля танца Сибири имени Годенко состоялись в октябре 2017 года.</w:t>
      </w:r>
    </w:p>
    <w:p w:rsidR="00026F43" w:rsidRPr="00026F43" w:rsidRDefault="00026F43" w:rsidP="00026F43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В июне (2 июня) состоялся долгожданный концерт народного артиста России Дмитрия Хворостовского в сопровождении Красноярского академического симфонического оркестра под управлением Константина Орбеляна. В концертной программе приняли участие тенор из США Стивен Костелло и солисты Красноярского театра оперы и балета, талантливые выпускники и студенты Красноярского института искусств: Дарья Рябинко, Павел Анциферов, Севастьян Мартынюк и Денис Гречишкин. Открывал концерт сводный хор Красноярского колледжа искусств имени П.И. Иванова-Радкевича. По завершении программы состоялась церемония вручения Дмитрию Хворостовскому медали «Почетный гражданин Красноярского края». Это звание было присвоено ему ещё в 2015 году за личные выдающиеся заслуги в развитии культуры и искусства, способствующие повышению авторитета и престижа региона.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Труппа  </w:t>
      </w:r>
      <w:hyperlink r:id="rId9" w:history="1">
        <w:r w:rsidRPr="00026F43">
          <w:rPr>
            <w:color w:val="231F20"/>
            <w:sz w:val="28"/>
            <w:szCs w:val="28"/>
          </w:rPr>
          <w:t>«Свободный балет Валерия Терёшкина»</w:t>
        </w:r>
      </w:hyperlink>
      <w:r w:rsidRPr="00026F43">
        <w:rPr>
          <w:color w:val="231F20"/>
          <w:sz w:val="28"/>
          <w:szCs w:val="28"/>
        </w:rPr>
        <w:t> в очередной раз была приглашена в Чехию на ежегодный Европейский открытый фестиваль джазового танца. В этом году танцевальный джазовый форум  стартовал в городе Пардубице 20 мая. Поскольку Свободный балет уже многократно становился призёром и обладателем Гран-при фестиваля, коллективу дано право участвовать в нём в качестве почётного гостя. Выступления перед публикой состоятся в Восточно-Богемском Театре, Театре Экзайл и Консерватории.</w:t>
      </w:r>
    </w:p>
    <w:p w:rsidR="00026F43" w:rsidRPr="00026F43" w:rsidRDefault="00026F43" w:rsidP="004F4BFB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С 8 по 10 июня 2017 года в Красноярске и Дивногорске прошел V летний фестиваль симфонической музыки «Оркестр на траве» при поддержке Фонда Прохорова. В первый и второй дни фестиваля </w:t>
      </w:r>
      <w:hyperlink r:id="rId10" w:history="1">
        <w:r w:rsidRPr="00026F43">
          <w:rPr>
            <w:color w:val="231F20"/>
            <w:sz w:val="28"/>
            <w:szCs w:val="28"/>
          </w:rPr>
          <w:t>красноярский академический симфонический оркестр</w:t>
        </w:r>
      </w:hyperlink>
      <w:r w:rsidRPr="00026F43">
        <w:rPr>
          <w:color w:val="231F20"/>
          <w:sz w:val="28"/>
          <w:szCs w:val="28"/>
        </w:rPr>
        <w:t xml:space="preserve"> под управлением Владимира Ланде представил зрителям новое прочтение мюзикла Л. Бернстайна «Вестсайдская история». Вокальные партии исполнили солисты Красноярского музыкального театра Алексей Орлов, Надежда Кармаева, Андрей Луговской и Марина Вишневская. В концерте, наряду с </w:t>
      </w:r>
      <w:r w:rsidRPr="00026F43">
        <w:rPr>
          <w:color w:val="231F20"/>
          <w:sz w:val="28"/>
          <w:szCs w:val="28"/>
        </w:rPr>
        <w:lastRenderedPageBreak/>
        <w:t>профессиональными музыкантами симфонического оркестра в фестивале, приняли участие стажёры – бывшие участники проекта «Оркестр на траве», вошедшие теперь в состав оркестра; музыканты студенческого симфонического оркестра Красноярского государственного института искусств, а также смешанный хор студентов колледжа искусств им. П.И. Иванова-Радкевича.</w:t>
      </w:r>
    </w:p>
    <w:p w:rsidR="00026F43" w:rsidRPr="00026F43" w:rsidRDefault="00026F43" w:rsidP="004F4BFB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В Дивногорске фестивальная программа стала завершающим аккордом празднования Дня города. КАСО исполнил в этот вечер выдающиеся и всеми любимые произведения Римского-Корсакова, Мусоргского, Шостаковича. </w:t>
      </w:r>
    </w:p>
    <w:p w:rsidR="00026F43" w:rsidRPr="00026F43" w:rsidRDefault="00026F43" w:rsidP="004F4BFB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завершении творческого сезона в этом году (16 июня) зрителям была представлена программа «Ночь в филармонии», приуроченная к 100-летию Великой октябрьской революции. Каждый зритель смог стать участником культурной революции, а также посмотреть выступления Красноярского академического симфонического оркестра, Красноярского филармонического русского оркестра, ансамбля «КрасА», артистов Красноярского академического ансамбля танца Сибири имени Годенко.</w:t>
      </w:r>
    </w:p>
    <w:p w:rsidR="00026F43" w:rsidRPr="00026F43" w:rsidRDefault="00026F43" w:rsidP="004F4BFB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сентябре, 8 и 9, состоялось открытие 64-го филармонического творческого сезона: 8 сентября на сцене большого концертного зала состоялась мировая премьера – «Хакасская рапсодия», написанная молодым композитором-резидентом Михаилом Крутик специально для двух оркестров (КАСО и КФРО), а также был представлен главный приглашенный дирижер КАСО – Саша Мякиля (Финляндия). На следующий день, 9 сентября, зрители услышали программу популярной классики и арии из опер в исполнении Василия Ладюка (входит в пятерку лучших баритонов мира) в сопровождении КАСО под управлением Владимира Ланде.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Традиционно, в сентябре, прошел XVI Международный фестиваль камерной музыки Азия-Сибирь- Европа, гостями которого стали Цзилиньский оркестр (Китай) и народный артист СССР Виктор Третьяков.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Осенние концерты народного артиста РФ Дениса Мацуева, 20 и 21 сентября, также как и предыдущие годы, собрали аншлаг в большом зале филармонии. Днем 21 сентября в малом зале прошел концерт лауреатов фонда «Новые имена» предыдущих лет.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22 сентября в органном зале прошел концерт, приуроченный 35-летию со дня открытия здания как филармонической площадки. Как и 35 лет назад, в концерте принял участие народный артист РФ Владимир Ефимов.</w:t>
      </w:r>
    </w:p>
    <w:p w:rsidR="004F4BFB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В новом, 64 сезоне в филармонии еще больше </w:t>
      </w:r>
      <w:r w:rsidRPr="00026F43">
        <w:rPr>
          <w:color w:val="231F20"/>
          <w:sz w:val="28"/>
          <w:szCs w:val="28"/>
        </w:rPr>
        <w:lastRenderedPageBreak/>
        <w:t>расширяется программа меропр</w:t>
      </w:r>
      <w:r w:rsidR="004F4BFB">
        <w:rPr>
          <w:color w:val="231F20"/>
          <w:sz w:val="28"/>
          <w:szCs w:val="28"/>
        </w:rPr>
        <w:t>иятий для детей: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- проект «Бэби-филармония» разбит на три ступени (от 0 до 12 месяцев, от 1 года до 2 лет, от 2 до 3 лет);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- введен цикл концертов, рассчитанный на детей от 3 до 8 лет – «В гостях у музыки» с концертной программой и интерактивом в фойе.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международный день музыки 1 октября в малом зале выступил оркестр ударных инструментов Siberian Percussion под управлением Сергея Газизуллина, отметившего в сентябре 2017 свой юбилей.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9  октября Красноярский академический симфонический оркестр принял участие в фестивале «Язык мира». На сцене большого зала была представлена музыкальная сказка «Маленький принц», которую в сопровождении оркестра прочитал народный артист России Сергей Безруков.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28 октября состоялся первый концерт абонемента «Звезды XXI века» с участием Красноярского академического симфонического оркестра под управлением Владимира Ланде и скрипача Павла Милюкова, который является одним из ярчайших молодых исполнителей нашего времени. Проект «Звезды XXI века» проходит при поддержке Московской государственной академической филармонии в рамках программы «Всероссийские филармонические сезоны» и Министерства культуры Российской федерации. В творческом сезоне 2017-2018 в абонементе «Звезды XXI века» кроме Павла Милюкова участвуют пианисты Юрий Фаворин и Филипп Копачевский, а также виолончелист Александр Рамм.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 xml:space="preserve">С 2 по 6 ноября филармония принимала участие в программе Красноярской ярмарки книжной культуры. 2 ноября был представлен спектакль «Икар на краю времени» (Красноярский академический симфонический оркестр под управлением Владимира Ланде, чтец - российский актер театра и кино Сергей Епишев). Также 4 ноября на сцене Большого зала выступил постоянный участник культурной программы КРЯКК Российский национальный оркестр под управлением Кирилла Карабица. В программе концерта памяти Евгения Евтушенко прозвучала симфония Д. Шостаковича №13 «Бабий яр». В ее исполнении принимали участие Академия хорового искусства им. В. С. Попова, бас Николай Диденко. В первом отделении концерта молодой московский пианист Дмитрий Шишкин исполнил один из шедевров фортепианной музыки – концерт Моцарта №23. Также со 2 по 6 ноября в МВДЦ Сибирь работала интерактивная площадка филармонии, где был представлен видеоролик «Один день из жизни артиста», снятый на </w:t>
      </w:r>
      <w:r w:rsidRPr="00026F43">
        <w:rPr>
          <w:color w:val="231F20"/>
          <w:sz w:val="28"/>
          <w:szCs w:val="28"/>
        </w:rPr>
        <w:lastRenderedPageBreak/>
        <w:t>панорамную камеру с углом обзора 360 градусов, благодаря чему зрители могли погрузиться в атмосферу репетиции и концерта ансамбля Годенко через специальные очки. Интерактивная площадка филармонии имела большой успех у посетителей КРЯККа.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21 и 22 ноября состоялись концерты знаменитого музыканта, народного артиста России пианиста Николая Луганского. 21 ноября малый зал был переполнен любителями фортепианного искусства. Пианист исполнил произведения Шумана и Рахманинова. 22 ноября на сцене большого концертного зала был представлен проект «Рахманинов. Письма». Артист и ведущий телеканала Культура Юлиан Макаров читал письма С.В. Рахманинова, повествующих о важнейших событиях в жизни пианиста. В концертной программе Красноярского академического симфонического оркестра под управлением Владимира Ланде прозвучали «Симфонические танцы»; Николай Луганский солировал 3-м фортепианном концерте и Рапсодии на темы Паганини.</w:t>
      </w:r>
    </w:p>
    <w:p w:rsidR="00026F43" w:rsidRPr="00026F43" w:rsidRDefault="00026F43" w:rsidP="00026F43">
      <w:pPr>
        <w:shd w:val="clear" w:color="auto" w:fill="FFFFFF"/>
        <w:ind w:firstLine="709"/>
        <w:jc w:val="both"/>
        <w:rPr>
          <w:color w:val="231F20"/>
          <w:sz w:val="28"/>
          <w:szCs w:val="28"/>
        </w:rPr>
      </w:pPr>
      <w:r w:rsidRPr="00026F43">
        <w:rPr>
          <w:color w:val="231F20"/>
          <w:sz w:val="28"/>
          <w:szCs w:val="28"/>
        </w:rPr>
        <w:t>В октябре-декабре в органном зале филармонии состоялся 9-й фестиваль «Вселенная-орган». В концертной программе фестиваля – участники из России, Казахстана, США, Венгрии, Польши, исполнившие как известные произведения, так и премьеры для красноярской публики.</w:t>
      </w:r>
    </w:p>
    <w:p w:rsidR="00026F43" w:rsidRPr="00026F43" w:rsidRDefault="00026F43" w:rsidP="004F4BFB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С мая по ноябрь в Красноярской краевой филармонии во второй раз прошел проект «Симфония Сибири», поддержанный в 2016 году в рамках ФЦП «Культура России 2012-2018 гг.». Условия участия в работе творческой лаборатории остались неизменными: композиторы присылали свои произведения продолжительностью до 15 минут, написанные в разных стилях и адресованные самой широкой публике. Возраст авторов – от 18 до 40 лет. Оценивали шедевры ведущие музыкальные эксперты страны. 23 и 24 ноября были проведены открытые репетиции в формате творческой лаборатории, которые посетили все желающие. Согласно условиям проекта, лучшие авторы передали свои произведения красноярским музыкантам, и самые удачные творения прозвучали для широкой публики 25 ноября в двух концертах на сцене Малого концертного зала в исполнении Красноярского академического симфонического оркестра. По итогам отбора победители получили звания лауреатов и денежные премии.</w:t>
      </w:r>
    </w:p>
    <w:p w:rsidR="00026F43" w:rsidRPr="00026F43" w:rsidRDefault="00026F43" w:rsidP="004F4BFB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 xml:space="preserve">14 и 15 декабря в рамках празднования дня рождения КГААТС им. М.С. Годенко прошли концерты коллектива. Вниманию зрителей была представлена новая постановка </w:t>
      </w:r>
      <w:r w:rsidRPr="00026F43">
        <w:rPr>
          <w:rFonts w:ascii="HeliosC" w:hAnsi="HeliosC" w:cs="HeliosC"/>
          <w:color w:val="231F20"/>
          <w:sz w:val="28"/>
          <w:szCs w:val="28"/>
        </w:rPr>
        <w:lastRenderedPageBreak/>
        <w:t xml:space="preserve">«Могучая Сибирь» в постановке заслуженного работника культуры Ларисы Алексеевой. </w:t>
      </w:r>
    </w:p>
    <w:p w:rsidR="00026F43" w:rsidRPr="00026F43" w:rsidRDefault="00026F43" w:rsidP="00026F43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14 декабря в рамках проекта «Всероссийские филармонические сезоны» и одного из известнейших камерных коллективов – ансамбля Московской филармонии «Академия старинной музыки». В программе прозвучали произведения разных эпох, от Вивальди до Мартынова. Также филармония продолжает цикл концертов «Рождество в филармонии», которые традиционно проходят в период новогодних праздников. С 24 декабря по 14 января запланированы концерты для самой широкой аудитории.</w:t>
      </w:r>
    </w:p>
    <w:p w:rsidR="00026F43" w:rsidRPr="00026F43" w:rsidRDefault="00026F43" w:rsidP="00026F43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>24 декабря Свободный балет Валерия Терешкина выступил в рамках  японо-российского культурного обмена в Концертном Центре города Нагоя на XXVII ежегодном рождественском концерте хореографического коллектива «Мисиро».</w:t>
      </w:r>
    </w:p>
    <w:p w:rsidR="00026F43" w:rsidRPr="00026F43" w:rsidRDefault="00026F43" w:rsidP="00026F43">
      <w:pPr>
        <w:pStyle w:val="aa"/>
        <w:shd w:val="clear" w:color="auto" w:fill="FFFFFF"/>
        <w:spacing w:before="0" w:beforeAutospacing="0" w:after="0"/>
        <w:ind w:firstLine="709"/>
        <w:jc w:val="both"/>
        <w:rPr>
          <w:rFonts w:ascii="HeliosC" w:hAnsi="HeliosC" w:cs="HeliosC"/>
          <w:color w:val="231F20"/>
          <w:sz w:val="28"/>
          <w:szCs w:val="28"/>
        </w:rPr>
      </w:pPr>
      <w:r w:rsidRPr="00026F43">
        <w:rPr>
          <w:rFonts w:ascii="HeliosC" w:hAnsi="HeliosC" w:cs="HeliosC"/>
          <w:color w:val="231F20"/>
          <w:sz w:val="28"/>
          <w:szCs w:val="28"/>
        </w:rPr>
        <w:t xml:space="preserve">Одним из ярких событий года стал концерт выдающегося дирижера Теодора Курентзиса и оркестра MusicAeterna в рамках сибирских гастролей коллектива. 26 декабря на сцене большого зала филармонии была исполнена </w:t>
      </w:r>
      <w:r w:rsidRPr="00026F43">
        <w:rPr>
          <w:rFonts w:ascii="HeliosC" w:hAnsi="HeliosC" w:cs="HeliosC"/>
          <w:color w:val="231F20"/>
          <w:sz w:val="28"/>
          <w:szCs w:val="28"/>
        </w:rPr>
        <w:br/>
        <w:t>7я «Ленинградская» симфония Д. Шостаковича. Данный проект был реализован при поддержке Московской государственной академической филармонии и программы «Всероссийские филармонические сезоны».</w:t>
      </w:r>
    </w:p>
    <w:p w:rsidR="007F6500" w:rsidRDefault="007F6500" w:rsidP="00026F4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4"/>
        <w:gridCol w:w="1081"/>
      </w:tblGrid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pStyle w:val="aa"/>
              <w:shd w:val="clear" w:color="auto" w:fill="FFFFFF"/>
              <w:spacing w:before="0" w:beforeAutospacing="0" w:after="0"/>
              <w:ind w:firstLine="567"/>
              <w:jc w:val="both"/>
              <w:rPr>
                <w:rFonts w:ascii="HeliosC" w:hAnsi="HeliosC" w:cs="HeliosC"/>
                <w:b/>
                <w:color w:val="231F20"/>
              </w:rPr>
            </w:pPr>
            <w:r w:rsidRPr="00B70505">
              <w:rPr>
                <w:rFonts w:ascii="HeliosC" w:hAnsi="HeliosC" w:cs="HeliosC"/>
                <w:b/>
                <w:color w:val="231F20"/>
              </w:rPr>
              <w:t>Достижения и награды</w:t>
            </w:r>
          </w:p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Кол-во</w:t>
            </w:r>
          </w:p>
        </w:tc>
      </w:tr>
      <w:tr w:rsidR="00002838" w:rsidRPr="007F6500" w:rsidTr="004F4BFB">
        <w:trPr>
          <w:jc w:val="center"/>
        </w:trPr>
        <w:tc>
          <w:tcPr>
            <w:tcW w:w="0" w:type="auto"/>
            <w:gridSpan w:val="2"/>
            <w:shd w:val="clear" w:color="auto" w:fill="DDD9C3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Международного уровня</w:t>
            </w:r>
          </w:p>
        </w:tc>
      </w:tr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</w:tr>
      <w:tr w:rsidR="00002838" w:rsidRPr="007F6500" w:rsidTr="004F4BFB">
        <w:trPr>
          <w:jc w:val="center"/>
        </w:trPr>
        <w:tc>
          <w:tcPr>
            <w:tcW w:w="0" w:type="auto"/>
            <w:gridSpan w:val="2"/>
            <w:shd w:val="clear" w:color="auto" w:fill="DDD9C3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Федерального уровня</w:t>
            </w:r>
          </w:p>
        </w:tc>
      </w:tr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</w:tr>
      <w:tr w:rsidR="00002838" w:rsidRPr="007F6500" w:rsidTr="004F4BFB">
        <w:trPr>
          <w:jc w:val="center"/>
        </w:trPr>
        <w:tc>
          <w:tcPr>
            <w:tcW w:w="0" w:type="auto"/>
            <w:shd w:val="clear" w:color="auto" w:fill="DDD9C3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Регионального уровня</w:t>
            </w:r>
          </w:p>
        </w:tc>
        <w:tc>
          <w:tcPr>
            <w:tcW w:w="0" w:type="auto"/>
            <w:shd w:val="clear" w:color="auto" w:fill="DDD9C3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</w:p>
        </w:tc>
      </w:tr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Заслуженный работник культуры Красноярского края</w:t>
            </w: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2</w:t>
            </w:r>
          </w:p>
        </w:tc>
      </w:tr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Благодарность Губернатора Красноярского края</w:t>
            </w: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2</w:t>
            </w:r>
          </w:p>
        </w:tc>
      </w:tr>
      <w:tr w:rsidR="00002838" w:rsidRPr="007F6500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 xml:space="preserve">Почетная грамота Законодательного Собрания </w:t>
            </w:r>
          </w:p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Красноярского края</w:t>
            </w: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1</w:t>
            </w:r>
          </w:p>
        </w:tc>
      </w:tr>
      <w:tr w:rsidR="00002838" w:rsidRPr="00F83C5C" w:rsidTr="004F4BFB">
        <w:trPr>
          <w:jc w:val="center"/>
        </w:trPr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 xml:space="preserve">Благодарственное письмо Законодательного Собрания </w:t>
            </w:r>
          </w:p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Красноярского края</w:t>
            </w:r>
          </w:p>
        </w:tc>
        <w:tc>
          <w:tcPr>
            <w:tcW w:w="0" w:type="auto"/>
          </w:tcPr>
          <w:p w:rsidR="00002838" w:rsidRPr="00B70505" w:rsidRDefault="00002838" w:rsidP="00026F43">
            <w:pPr>
              <w:ind w:firstLine="567"/>
              <w:jc w:val="both"/>
              <w:rPr>
                <w:color w:val="231F20"/>
              </w:rPr>
            </w:pPr>
            <w:r w:rsidRPr="00B70505">
              <w:rPr>
                <w:color w:val="231F20"/>
              </w:rPr>
              <w:t>4</w:t>
            </w:r>
          </w:p>
        </w:tc>
      </w:tr>
    </w:tbl>
    <w:p w:rsidR="00E3114F" w:rsidRDefault="00E3114F" w:rsidP="00026F43">
      <w:pPr>
        <w:pStyle w:val="1"/>
        <w:kinsoku w:val="0"/>
        <w:overflowPunct w:val="0"/>
        <w:spacing w:line="268" w:lineRule="auto"/>
        <w:ind w:left="0" w:right="0" w:firstLine="567"/>
        <w:jc w:val="both"/>
        <w:rPr>
          <w:color w:val="231F20"/>
        </w:rPr>
      </w:pPr>
      <w:r>
        <w:rPr>
          <w:color w:val="231F20"/>
        </w:rPr>
        <w:br w:type="page"/>
      </w:r>
      <w:r>
        <w:rPr>
          <w:color w:val="231F20"/>
        </w:rPr>
        <w:lastRenderedPageBreak/>
        <w:t>Социальная активность и внешние связи учреждения</w:t>
      </w:r>
    </w:p>
    <w:p w:rsidR="00E3114F" w:rsidRDefault="00E3114F" w:rsidP="00026F43">
      <w:pPr>
        <w:ind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Красноярская краевая филармония совместно с </w:t>
      </w:r>
      <w:r w:rsidRPr="000A71D0">
        <w:rPr>
          <w:color w:val="231F20"/>
          <w:sz w:val="28"/>
          <w:szCs w:val="28"/>
        </w:rPr>
        <w:t xml:space="preserve">Московской филармонией </w:t>
      </w:r>
      <w:r>
        <w:rPr>
          <w:color w:val="231F20"/>
          <w:sz w:val="28"/>
          <w:szCs w:val="28"/>
        </w:rPr>
        <w:t xml:space="preserve">реализует проект </w:t>
      </w:r>
      <w:r w:rsidRPr="008D0249">
        <w:rPr>
          <w:color w:val="231F20"/>
          <w:sz w:val="28"/>
          <w:szCs w:val="28"/>
        </w:rPr>
        <w:t>«Виртуальный концертный зал»</w:t>
      </w:r>
      <w:r>
        <w:rPr>
          <w:color w:val="231F20"/>
          <w:sz w:val="28"/>
          <w:szCs w:val="28"/>
        </w:rPr>
        <w:t xml:space="preserve"> (далее - ВКЗ). </w:t>
      </w:r>
    </w:p>
    <w:p w:rsidR="00E3114F" w:rsidRPr="000A71D0" w:rsidRDefault="00E3114F" w:rsidP="00026F43">
      <w:pPr>
        <w:ind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Помимо концертов ВКЗ в камерном зале филармони</w:t>
      </w:r>
      <w:r w:rsidR="007F6500">
        <w:rPr>
          <w:color w:val="231F20"/>
          <w:sz w:val="28"/>
          <w:szCs w:val="28"/>
        </w:rPr>
        <w:t>и (</w:t>
      </w:r>
      <w:r>
        <w:rPr>
          <w:color w:val="231F20"/>
          <w:sz w:val="28"/>
          <w:szCs w:val="28"/>
        </w:rPr>
        <w:t>пр. Мира, 2б), учреждение реализует этот проект на территории края путем трансляции знаковых концертов филармонии в населенные пункты Красноярского края.</w:t>
      </w:r>
    </w:p>
    <w:p w:rsidR="00E3114F" w:rsidRPr="00775524" w:rsidRDefault="00E3114F" w:rsidP="00026F43">
      <w:pPr>
        <w:pStyle w:val="1"/>
        <w:kinsoku w:val="0"/>
        <w:overflowPunct w:val="0"/>
        <w:spacing w:line="268" w:lineRule="auto"/>
        <w:ind w:left="0" w:right="0" w:firstLine="567"/>
        <w:jc w:val="both"/>
        <w:rPr>
          <w:b w:val="0"/>
          <w:bCs w:val="0"/>
          <w:color w:val="231F20"/>
        </w:rPr>
      </w:pPr>
      <w:r w:rsidRPr="008D0249">
        <w:rPr>
          <w:b w:val="0"/>
          <w:bCs w:val="0"/>
          <w:color w:val="231F20"/>
        </w:rPr>
        <w:t xml:space="preserve">Программа для людей с ограниченными возможностями </w:t>
      </w:r>
      <w:r w:rsidRPr="00775524">
        <w:rPr>
          <w:b w:val="0"/>
          <w:bCs w:val="0"/>
          <w:color w:val="231F20"/>
        </w:rPr>
        <w:t xml:space="preserve">действует в Красноярской краевой филармонии с 2011 года. </w:t>
      </w:r>
    </w:p>
    <w:p w:rsidR="00E3114F" w:rsidRPr="00775524" w:rsidRDefault="00E3114F" w:rsidP="00026F43">
      <w:pPr>
        <w:ind w:firstLine="567"/>
        <w:jc w:val="both"/>
        <w:rPr>
          <w:sz w:val="28"/>
          <w:szCs w:val="28"/>
        </w:rPr>
      </w:pPr>
      <w:r w:rsidRPr="00775524">
        <w:rPr>
          <w:sz w:val="28"/>
          <w:szCs w:val="28"/>
        </w:rPr>
        <w:t>В рамках программы филармонические концерты по</w:t>
      </w:r>
      <w:r>
        <w:rPr>
          <w:sz w:val="28"/>
          <w:szCs w:val="28"/>
        </w:rPr>
        <w:t xml:space="preserve">сетили уже свыше </w:t>
      </w:r>
      <w:r w:rsidR="007F6500">
        <w:rPr>
          <w:sz w:val="28"/>
          <w:szCs w:val="28"/>
        </w:rPr>
        <w:t>25</w:t>
      </w:r>
      <w:r>
        <w:rPr>
          <w:sz w:val="28"/>
          <w:szCs w:val="28"/>
        </w:rPr>
        <w:t> 000 человек</w:t>
      </w:r>
      <w:r w:rsidRPr="00775524">
        <w:rPr>
          <w:sz w:val="28"/>
          <w:szCs w:val="28"/>
        </w:rPr>
        <w:t xml:space="preserve">. </w:t>
      </w:r>
    </w:p>
    <w:p w:rsidR="00E3114F" w:rsidRPr="000A1ECC" w:rsidRDefault="00E3114F" w:rsidP="00026F43">
      <w:pPr>
        <w:ind w:firstLine="567"/>
        <w:jc w:val="both"/>
        <w:rPr>
          <w:sz w:val="28"/>
          <w:szCs w:val="28"/>
        </w:rPr>
      </w:pPr>
      <w:r w:rsidRPr="00775524">
        <w:rPr>
          <w:sz w:val="28"/>
          <w:szCs w:val="28"/>
        </w:rPr>
        <w:t>П</w:t>
      </w:r>
      <w:r>
        <w:rPr>
          <w:sz w:val="28"/>
          <w:szCs w:val="28"/>
        </w:rPr>
        <w:t>родолжается работа с</w:t>
      </w:r>
      <w:r w:rsidRPr="00775524">
        <w:rPr>
          <w:sz w:val="28"/>
          <w:szCs w:val="28"/>
        </w:rPr>
        <w:t xml:space="preserve"> привлечением на концерты детей из социально-незащищенных слоев населения. </w:t>
      </w:r>
      <w:r w:rsidR="007F6500">
        <w:rPr>
          <w:sz w:val="28"/>
          <w:szCs w:val="28"/>
        </w:rPr>
        <w:t xml:space="preserve">Работает Программа </w:t>
      </w:r>
      <w:r w:rsidRPr="00775524">
        <w:rPr>
          <w:sz w:val="28"/>
          <w:szCs w:val="28"/>
        </w:rPr>
        <w:t xml:space="preserve">Доступная </w:t>
      </w:r>
      <w:r w:rsidR="007F6500">
        <w:rPr>
          <w:sz w:val="28"/>
          <w:szCs w:val="28"/>
        </w:rPr>
        <w:t xml:space="preserve">культурная </w:t>
      </w:r>
      <w:r w:rsidR="007F6500" w:rsidRPr="00775524">
        <w:rPr>
          <w:sz w:val="28"/>
          <w:szCs w:val="28"/>
        </w:rPr>
        <w:t>среда</w:t>
      </w:r>
      <w:r w:rsidR="007F6500">
        <w:rPr>
          <w:sz w:val="28"/>
          <w:szCs w:val="28"/>
        </w:rPr>
        <w:t xml:space="preserve">, для людей с ограниченными возможностями. </w:t>
      </w:r>
    </w:p>
    <w:p w:rsidR="00E3114F" w:rsidRPr="000A1ECC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pStyle w:val="1"/>
        <w:kinsoku w:val="0"/>
        <w:overflowPunct w:val="0"/>
        <w:spacing w:before="54" w:line="249" w:lineRule="auto"/>
        <w:ind w:left="0" w:right="0" w:firstLine="567"/>
        <w:jc w:val="both"/>
        <w:rPr>
          <w:color w:val="231F20"/>
        </w:rPr>
      </w:pPr>
      <w:r w:rsidRPr="007037DD">
        <w:rPr>
          <w:color w:val="231F20"/>
        </w:rPr>
        <w:t xml:space="preserve">Система продажи билетов </w:t>
      </w:r>
    </w:p>
    <w:p w:rsidR="00E3114F" w:rsidRDefault="00E3114F" w:rsidP="00026F43">
      <w:pPr>
        <w:pStyle w:val="a3"/>
        <w:kinsoku w:val="0"/>
        <w:overflowPunct w:val="0"/>
        <w:spacing w:before="170"/>
        <w:ind w:firstLine="567"/>
        <w:jc w:val="both"/>
        <w:rPr>
          <w:color w:val="231F20"/>
        </w:rPr>
      </w:pPr>
      <w:r w:rsidRPr="007412BE">
        <w:rPr>
          <w:color w:val="231F20"/>
        </w:rPr>
        <w:t xml:space="preserve">По состоянию на </w:t>
      </w:r>
      <w:r w:rsidR="007F6500">
        <w:rPr>
          <w:color w:val="231F20"/>
        </w:rPr>
        <w:t>01</w:t>
      </w:r>
      <w:r w:rsidRPr="007412BE">
        <w:rPr>
          <w:color w:val="231F20"/>
        </w:rPr>
        <w:t>.</w:t>
      </w:r>
      <w:r w:rsidR="007F6500">
        <w:rPr>
          <w:color w:val="231F20"/>
        </w:rPr>
        <w:t>07</w:t>
      </w:r>
      <w:r w:rsidRPr="007412BE">
        <w:rPr>
          <w:color w:val="231F20"/>
        </w:rPr>
        <w:t>.</w:t>
      </w:r>
      <w:r w:rsidR="007F6500">
        <w:rPr>
          <w:color w:val="231F20"/>
        </w:rPr>
        <w:t>2018</w:t>
      </w:r>
      <w:r w:rsidRPr="007412BE">
        <w:rPr>
          <w:color w:val="231F20"/>
        </w:rPr>
        <w:t xml:space="preserve"> г. система</w:t>
      </w:r>
      <w:r>
        <w:rPr>
          <w:color w:val="231F20"/>
        </w:rPr>
        <w:t xml:space="preserve"> продажи билетов </w:t>
      </w:r>
      <w:r w:rsidR="007F6500">
        <w:rPr>
          <w:color w:val="231F20"/>
        </w:rPr>
        <w:t>КГА</w:t>
      </w:r>
      <w:r w:rsidRPr="007412BE">
        <w:rPr>
          <w:color w:val="231F20"/>
        </w:rPr>
        <w:t>УК</w:t>
      </w:r>
      <w:r>
        <w:rPr>
          <w:color w:val="231F20"/>
        </w:rPr>
        <w:t xml:space="preserve"> «Красноярская краевая филармония» включает в себя четыре основных элемента, позволяющих эффективно удовлетворять запросы зрителей:</w:t>
      </w:r>
    </w:p>
    <w:p w:rsidR="00E3114F" w:rsidRPr="00041866" w:rsidRDefault="00E3114F" w:rsidP="00026F43">
      <w:pPr>
        <w:pStyle w:val="a5"/>
        <w:numPr>
          <w:ilvl w:val="0"/>
          <w:numId w:val="14"/>
        </w:numPr>
        <w:tabs>
          <w:tab w:val="left" w:pos="1168"/>
        </w:tabs>
        <w:kinsoku w:val="0"/>
        <w:overflowPunct w:val="0"/>
        <w:spacing w:line="249" w:lineRule="auto"/>
        <w:ind w:left="0" w:firstLine="567"/>
        <w:jc w:val="both"/>
        <w:rPr>
          <w:color w:val="231F20"/>
          <w:sz w:val="28"/>
          <w:szCs w:val="28"/>
        </w:rPr>
      </w:pPr>
      <w:r w:rsidRPr="00041866">
        <w:rPr>
          <w:color w:val="231F20"/>
          <w:sz w:val="28"/>
          <w:szCs w:val="28"/>
        </w:rPr>
        <w:t xml:space="preserve">Собственные кассы филармонии, расположенные по адресам пр. Мира, д. 2б и </w:t>
      </w:r>
      <w:r w:rsidRPr="00041866">
        <w:rPr>
          <w:color w:val="231F20"/>
          <w:spacing w:val="-3"/>
          <w:sz w:val="28"/>
          <w:szCs w:val="28"/>
        </w:rPr>
        <w:t xml:space="preserve">ул. </w:t>
      </w:r>
      <w:r w:rsidRPr="00041866">
        <w:rPr>
          <w:color w:val="231F20"/>
          <w:sz w:val="28"/>
          <w:szCs w:val="28"/>
        </w:rPr>
        <w:t>Декабристов, д.</w:t>
      </w:r>
      <w:r w:rsidRPr="00041866">
        <w:rPr>
          <w:color w:val="231F20"/>
          <w:spacing w:val="7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20;</w:t>
      </w:r>
    </w:p>
    <w:p w:rsidR="00E3114F" w:rsidRPr="00041866" w:rsidRDefault="00E3114F" w:rsidP="00026F43">
      <w:pPr>
        <w:pStyle w:val="a5"/>
        <w:numPr>
          <w:ilvl w:val="0"/>
          <w:numId w:val="14"/>
        </w:numPr>
        <w:tabs>
          <w:tab w:val="left" w:pos="1147"/>
        </w:tabs>
        <w:kinsoku w:val="0"/>
        <w:overflowPunct w:val="0"/>
        <w:ind w:left="0" w:firstLine="567"/>
        <w:jc w:val="both"/>
        <w:rPr>
          <w:color w:val="231F20"/>
          <w:sz w:val="28"/>
          <w:szCs w:val="28"/>
        </w:rPr>
      </w:pPr>
      <w:r w:rsidRPr="00041866">
        <w:rPr>
          <w:color w:val="231F20"/>
          <w:spacing w:val="-3"/>
          <w:sz w:val="28"/>
          <w:szCs w:val="28"/>
        </w:rPr>
        <w:t xml:space="preserve">Уполномоченные </w:t>
      </w:r>
      <w:r w:rsidRPr="00041866">
        <w:rPr>
          <w:color w:val="231F20"/>
          <w:sz w:val="28"/>
          <w:szCs w:val="28"/>
        </w:rPr>
        <w:t>по распространению билетов</w:t>
      </w:r>
      <w:r w:rsidRPr="00041866">
        <w:rPr>
          <w:color w:val="231F20"/>
          <w:spacing w:val="20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филармонии;</w:t>
      </w:r>
    </w:p>
    <w:p w:rsidR="00E3114F" w:rsidRPr="00041866" w:rsidRDefault="00E3114F" w:rsidP="00026F43">
      <w:pPr>
        <w:pStyle w:val="a5"/>
        <w:numPr>
          <w:ilvl w:val="0"/>
          <w:numId w:val="14"/>
        </w:numPr>
        <w:tabs>
          <w:tab w:val="left" w:pos="1129"/>
        </w:tabs>
        <w:kinsoku w:val="0"/>
        <w:overflowPunct w:val="0"/>
        <w:spacing w:before="14" w:line="249" w:lineRule="auto"/>
        <w:ind w:left="0" w:firstLine="567"/>
        <w:jc w:val="both"/>
        <w:rPr>
          <w:color w:val="231F20"/>
          <w:sz w:val="28"/>
          <w:szCs w:val="28"/>
        </w:rPr>
      </w:pPr>
      <w:r w:rsidRPr="00041866">
        <w:rPr>
          <w:color w:val="231F20"/>
          <w:sz w:val="28"/>
          <w:szCs w:val="28"/>
        </w:rPr>
        <w:t>Электронная</w:t>
      </w:r>
      <w:r w:rsidRPr="00041866">
        <w:rPr>
          <w:color w:val="231F20"/>
          <w:spacing w:val="-19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продажа</w:t>
      </w:r>
      <w:r w:rsidRPr="00041866">
        <w:rPr>
          <w:color w:val="231F20"/>
          <w:spacing w:val="-18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билетов,</w:t>
      </w:r>
      <w:r>
        <w:rPr>
          <w:color w:val="231F20"/>
          <w:spacing w:val="-18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осуществляемая</w:t>
      </w:r>
      <w:r w:rsidRPr="00041866">
        <w:rPr>
          <w:color w:val="231F20"/>
          <w:spacing w:val="-18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посредством</w:t>
      </w:r>
      <w:r w:rsidRPr="00041866">
        <w:rPr>
          <w:color w:val="231F20"/>
          <w:spacing w:val="-18"/>
          <w:sz w:val="28"/>
          <w:szCs w:val="28"/>
        </w:rPr>
        <w:t xml:space="preserve"> </w:t>
      </w:r>
      <w:r w:rsidRPr="00041866">
        <w:rPr>
          <w:color w:val="231F20"/>
          <w:sz w:val="28"/>
          <w:szCs w:val="28"/>
        </w:rPr>
        <w:t>официального сайта</w:t>
      </w:r>
      <w:r w:rsidRPr="00B2170F">
        <w:t xml:space="preserve"> </w:t>
      </w:r>
      <w:r w:rsidRPr="00B2170F">
        <w:rPr>
          <w:color w:val="231F20"/>
          <w:sz w:val="28"/>
          <w:szCs w:val="28"/>
        </w:rPr>
        <w:t>www.krasfil.ru</w:t>
      </w:r>
      <w:r>
        <w:rPr>
          <w:color w:val="231F20"/>
          <w:sz w:val="28"/>
          <w:szCs w:val="28"/>
        </w:rPr>
        <w:t>.</w:t>
      </w:r>
    </w:p>
    <w:p w:rsidR="00E3114F" w:rsidRDefault="00E3114F" w:rsidP="00026F43">
      <w:pPr>
        <w:pStyle w:val="a5"/>
        <w:numPr>
          <w:ilvl w:val="0"/>
          <w:numId w:val="14"/>
        </w:numPr>
        <w:tabs>
          <w:tab w:val="left" w:pos="1223"/>
        </w:tabs>
        <w:kinsoku w:val="0"/>
        <w:overflowPunct w:val="0"/>
        <w:spacing w:line="249" w:lineRule="auto"/>
        <w:ind w:left="0" w:firstLine="567"/>
        <w:jc w:val="both"/>
        <w:rPr>
          <w:color w:val="231F20"/>
          <w:sz w:val="28"/>
          <w:szCs w:val="28"/>
        </w:rPr>
      </w:pPr>
      <w:r w:rsidRPr="00D76CC1">
        <w:rPr>
          <w:color w:val="231F20"/>
          <w:sz w:val="28"/>
          <w:szCs w:val="28"/>
        </w:rPr>
        <w:t>Стационарные кассы организаций-партнеров (ООО «КрасБилет», ООО «Красноярский билетный оператор</w:t>
      </w:r>
      <w:r>
        <w:rPr>
          <w:color w:val="231F20"/>
          <w:sz w:val="28"/>
          <w:szCs w:val="28"/>
        </w:rPr>
        <w:t>»</w:t>
      </w:r>
      <w:r w:rsidRPr="00B2170F">
        <w:rPr>
          <w:color w:val="231F20"/>
          <w:sz w:val="28"/>
          <w:szCs w:val="28"/>
        </w:rPr>
        <w:t xml:space="preserve"> </w:t>
      </w:r>
      <w:r w:rsidRPr="00D76CC1">
        <w:rPr>
          <w:color w:val="231F20"/>
          <w:sz w:val="28"/>
          <w:szCs w:val="28"/>
        </w:rPr>
        <w:t xml:space="preserve">ООО </w:t>
      </w:r>
      <w:r>
        <w:rPr>
          <w:color w:val="231F20"/>
          <w:sz w:val="28"/>
          <w:szCs w:val="28"/>
        </w:rPr>
        <w:t>«Городские Зрелищные Кассы</w:t>
      </w:r>
      <w:r>
        <w:rPr>
          <w:rFonts w:ascii="Times New Roman" w:hAnsi="Times New Roman"/>
          <w:color w:val="231F20"/>
          <w:sz w:val="28"/>
          <w:szCs w:val="28"/>
        </w:rPr>
        <w:t>»</w:t>
      </w:r>
      <w:r w:rsidRPr="00D76CC1">
        <w:rPr>
          <w:color w:val="231F20"/>
          <w:sz w:val="28"/>
          <w:szCs w:val="28"/>
        </w:rPr>
        <w:t>),</w:t>
      </w:r>
      <w:r w:rsidRPr="00041866">
        <w:rPr>
          <w:color w:val="231F20"/>
          <w:sz w:val="28"/>
          <w:szCs w:val="28"/>
        </w:rPr>
        <w:t xml:space="preserve"> расположенные в крупнейших торгово-развлекательных центрах города Красноярска.</w:t>
      </w:r>
    </w:p>
    <w:p w:rsidR="00E3114F" w:rsidRPr="00B2170F" w:rsidRDefault="00E3114F" w:rsidP="00026F43">
      <w:pPr>
        <w:pStyle w:val="a3"/>
        <w:kinsoku w:val="0"/>
        <w:overflowPunct w:val="0"/>
        <w:spacing w:before="1" w:line="249" w:lineRule="auto"/>
        <w:ind w:firstLine="567"/>
        <w:jc w:val="both"/>
        <w:rPr>
          <w:rFonts w:ascii="Times New Roman" w:hAnsi="Times New Roman"/>
          <w:color w:val="231F20"/>
        </w:rPr>
      </w:pPr>
      <w:r w:rsidRPr="00B2170F">
        <w:rPr>
          <w:color w:val="231F20"/>
        </w:rPr>
        <w:t xml:space="preserve">Действующая система продаж билетов полностью охватывает город Красноярск в части непосредственного приобретения билетов в любой точке города, а так </w:t>
      </w:r>
      <w:r w:rsidRPr="00B2170F">
        <w:rPr>
          <w:color w:val="231F20"/>
          <w:spacing w:val="-4"/>
        </w:rPr>
        <w:t xml:space="preserve">же </w:t>
      </w:r>
      <w:r w:rsidRPr="00B2170F">
        <w:rPr>
          <w:color w:val="231F20"/>
        </w:rPr>
        <w:t>предоставляет возможность при наличии доступа в сеть Интернет приобретать билеты в электронном виде без</w:t>
      </w:r>
      <w:r w:rsidRPr="00B2170F">
        <w:rPr>
          <w:color w:val="231F20"/>
          <w:spacing w:val="-12"/>
        </w:rPr>
        <w:t xml:space="preserve"> </w:t>
      </w:r>
      <w:r w:rsidRPr="00B2170F">
        <w:rPr>
          <w:color w:val="231F20"/>
        </w:rPr>
        <w:t>необходимости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непосредственного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посещения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стационарных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кассовых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залов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из</w:t>
      </w:r>
      <w:r w:rsidRPr="00B2170F">
        <w:rPr>
          <w:color w:val="231F20"/>
          <w:spacing w:val="-19"/>
        </w:rPr>
        <w:t xml:space="preserve"> </w:t>
      </w:r>
      <w:r w:rsidRPr="00B2170F">
        <w:rPr>
          <w:color w:val="231F20"/>
        </w:rPr>
        <w:t>любой точки земного шара. Кроме того, как показы</w:t>
      </w:r>
      <w:r>
        <w:rPr>
          <w:color w:val="231F20"/>
        </w:rPr>
        <w:t>вает анализ продаж, за последние</w:t>
      </w:r>
      <w:r w:rsidRPr="00B2170F">
        <w:rPr>
          <w:color w:val="231F20"/>
        </w:rPr>
        <w:t xml:space="preserve"> </w:t>
      </w:r>
      <w:r w:rsidRPr="00B2170F">
        <w:rPr>
          <w:color w:val="231F20"/>
          <w:spacing w:val="-3"/>
        </w:rPr>
        <w:t xml:space="preserve">несколько </w:t>
      </w:r>
      <w:r>
        <w:rPr>
          <w:color w:val="231F20"/>
        </w:rPr>
        <w:t>лет существенно возросла доля</w:t>
      </w:r>
      <w:r w:rsidRPr="00B2170F">
        <w:rPr>
          <w:color w:val="231F20"/>
        </w:rPr>
        <w:t xml:space="preserve"> приобретаемых билетов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именно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с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помощью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сети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Интернет,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что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позволяет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предположить</w:t>
      </w:r>
      <w:r w:rsidRPr="00B2170F">
        <w:rPr>
          <w:color w:val="231F20"/>
          <w:spacing w:val="-7"/>
        </w:rPr>
        <w:t xml:space="preserve"> </w:t>
      </w:r>
      <w:r w:rsidRPr="00B2170F">
        <w:rPr>
          <w:color w:val="231F20"/>
        </w:rPr>
        <w:t>сокращение в дальнейшем количества стационарных мест продажи</w:t>
      </w:r>
      <w:r w:rsidRPr="00B2170F">
        <w:rPr>
          <w:color w:val="231F20"/>
          <w:spacing w:val="-3"/>
        </w:rPr>
        <w:t xml:space="preserve"> </w:t>
      </w:r>
      <w:r w:rsidRPr="00B2170F">
        <w:rPr>
          <w:color w:val="231F20"/>
        </w:rPr>
        <w:t>билетов.</w:t>
      </w:r>
    </w:p>
    <w:p w:rsidR="00E3114F" w:rsidRDefault="00E3114F" w:rsidP="00026F43">
      <w:pPr>
        <w:ind w:firstLine="567"/>
        <w:jc w:val="both"/>
        <w:rPr>
          <w:b/>
          <w:sz w:val="28"/>
          <w:szCs w:val="28"/>
        </w:rPr>
      </w:pPr>
      <w:r w:rsidRPr="00F368C2">
        <w:rPr>
          <w:b/>
          <w:sz w:val="28"/>
          <w:szCs w:val="28"/>
        </w:rPr>
        <w:lastRenderedPageBreak/>
        <w:t>Присутствие в сети Интернет</w:t>
      </w:r>
    </w:p>
    <w:p w:rsidR="00E3114F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Красноярской краевой филармонии </w:t>
      </w:r>
      <w:hyperlink r:id="rId11" w:history="1">
        <w:r>
          <w:rPr>
            <w:rStyle w:val="ab"/>
            <w:sz w:val="28"/>
            <w:szCs w:val="28"/>
          </w:rPr>
          <w:t>www.krasfil.ru</w:t>
        </w:r>
      </w:hyperlink>
      <w:r>
        <w:rPr>
          <w:sz w:val="28"/>
          <w:szCs w:val="28"/>
        </w:rPr>
        <w:t xml:space="preserve"> был обновлен осенью 2015 года.</w:t>
      </w: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аккаунт в социальной сети ВКонтакте </w:t>
      </w:r>
      <w:hyperlink r:id="rId12" w:history="1">
        <w:r>
          <w:rPr>
            <w:rStyle w:val="ab"/>
            <w:sz w:val="28"/>
            <w:szCs w:val="28"/>
          </w:rPr>
          <w:t>https://vk.com/kfilarmonia</w:t>
        </w:r>
      </w:hyperlink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Открытая группа Красноярской филармонии </w:t>
      </w:r>
      <w:hyperlink r:id="rId13" w:history="1">
        <w:r>
          <w:rPr>
            <w:rStyle w:val="ab"/>
            <w:sz w:val="28"/>
            <w:szCs w:val="28"/>
          </w:rPr>
          <w:t>https://vk.com/krasfil</w:t>
        </w:r>
      </w:hyperlink>
      <w:r>
        <w:rPr>
          <w:sz w:val="28"/>
          <w:szCs w:val="28"/>
        </w:rPr>
        <w:t xml:space="preserve">. </w:t>
      </w: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Открытая группа Органного зала красноярской филармонии </w:t>
      </w:r>
      <w:hyperlink r:id="rId14" w:history="1">
        <w:r>
          <w:rPr>
            <w:rStyle w:val="ab"/>
          </w:rPr>
          <w:t>https://vk.com/organ_zal</w:t>
        </w:r>
      </w:hyperlink>
      <w:r>
        <w:rPr>
          <w:sz w:val="28"/>
          <w:szCs w:val="28"/>
        </w:rPr>
        <w:t xml:space="preserve">. </w:t>
      </w:r>
    </w:p>
    <w:p w:rsidR="00E3114F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Официальная страница в социальной сети Facebook</w:t>
      </w:r>
    </w:p>
    <w:p w:rsidR="00E3114F" w:rsidRDefault="00026F43" w:rsidP="00026F43">
      <w:pPr>
        <w:ind w:firstLine="567"/>
        <w:jc w:val="both"/>
        <w:rPr>
          <w:sz w:val="28"/>
          <w:szCs w:val="28"/>
        </w:rPr>
      </w:pPr>
      <w:hyperlink r:id="rId15" w:history="1">
        <w:r w:rsidR="00E3114F">
          <w:rPr>
            <w:rStyle w:val="ab"/>
          </w:rPr>
          <w:t>https://www.facebook.com/kfilarmoniya</w:t>
        </w:r>
      </w:hyperlink>
    </w:p>
    <w:p w:rsidR="00E3114F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аккаунт в социальной сети  Одноклассники</w:t>
      </w:r>
    </w:p>
    <w:p w:rsidR="00E3114F" w:rsidRDefault="00026F43" w:rsidP="00026F43">
      <w:pPr>
        <w:ind w:firstLine="567"/>
        <w:jc w:val="both"/>
        <w:rPr>
          <w:sz w:val="28"/>
          <w:szCs w:val="28"/>
        </w:rPr>
      </w:pPr>
      <w:hyperlink r:id="rId16" w:history="1">
        <w:r w:rsidR="00E3114F">
          <w:rPr>
            <w:rStyle w:val="ab"/>
          </w:rPr>
          <w:t>http://odnoklassniki.ru/krasfil</w:t>
        </w:r>
      </w:hyperlink>
    </w:p>
    <w:p w:rsidR="00E3114F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Официальны канал Красноярской филармонии на Youtube</w:t>
      </w:r>
    </w:p>
    <w:p w:rsidR="00E3114F" w:rsidRDefault="00026F43" w:rsidP="00026F43">
      <w:pPr>
        <w:ind w:firstLine="567"/>
        <w:jc w:val="both"/>
        <w:rPr>
          <w:sz w:val="28"/>
          <w:szCs w:val="28"/>
        </w:rPr>
      </w:pPr>
      <w:hyperlink r:id="rId17" w:history="1">
        <w:r w:rsidR="00E3114F">
          <w:rPr>
            <w:rStyle w:val="ab"/>
          </w:rPr>
          <w:t>https://www.youtube.com/user/krasfilarm</w:t>
        </w:r>
      </w:hyperlink>
    </w:p>
    <w:p w:rsidR="00E3114F" w:rsidRDefault="00E3114F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канале размещаются анонсирующие ролики, презентации и интервью с гостями Красноярской филармонии. </w:t>
      </w:r>
    </w:p>
    <w:p w:rsidR="00441714" w:rsidRDefault="00441714" w:rsidP="00026F43">
      <w:pPr>
        <w:ind w:firstLine="567"/>
        <w:jc w:val="both"/>
        <w:rPr>
          <w:sz w:val="28"/>
          <w:szCs w:val="28"/>
        </w:rPr>
      </w:pPr>
    </w:p>
    <w:p w:rsidR="00E3114F" w:rsidRDefault="00E3114F" w:rsidP="00026F43">
      <w:pPr>
        <w:pStyle w:val="1"/>
        <w:kinsoku w:val="0"/>
        <w:overflowPunct w:val="0"/>
        <w:spacing w:before="1" w:line="247" w:lineRule="auto"/>
        <w:ind w:left="0" w:right="0" w:firstLine="567"/>
        <w:jc w:val="both"/>
        <w:rPr>
          <w:color w:val="231F20"/>
        </w:rPr>
      </w:pPr>
      <w:r w:rsidRPr="00F368C2">
        <w:rPr>
          <w:color w:val="231F20"/>
        </w:rPr>
        <w:t>Работа с официальным сайтом филармонии</w:t>
      </w:r>
      <w:r>
        <w:rPr>
          <w:color w:val="231F20"/>
        </w:rPr>
        <w:t xml:space="preserve"> </w:t>
      </w:r>
    </w:p>
    <w:p w:rsidR="00E3114F" w:rsidRDefault="00E3114F" w:rsidP="00026F43">
      <w:pPr>
        <w:pStyle w:val="a3"/>
        <w:kinsoku w:val="0"/>
        <w:overflowPunct w:val="0"/>
        <w:spacing w:before="168" w:line="247" w:lineRule="auto"/>
        <w:ind w:firstLine="567"/>
        <w:jc w:val="both"/>
        <w:rPr>
          <w:color w:val="231F20"/>
        </w:rPr>
      </w:pPr>
      <w:r>
        <w:rPr>
          <w:color w:val="231F20"/>
        </w:rPr>
        <w:t>В связи с существующими требованиями о предоставлении государственной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данных мероприятий в электронном виде» на официальном сайте Красноярской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краевой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филармонии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krasfil.ru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ежемесячно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публикуется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Репертуарный план в разделе «АФИША» </w:t>
      </w:r>
      <w:hyperlink r:id="rId18" w:history="1">
        <w:r>
          <w:rPr>
            <w:rStyle w:val="ab"/>
            <w:b/>
            <w:bCs/>
            <w:color w:val="231F20"/>
          </w:rPr>
          <w:t>http://www.krasfil.ru/events/</w:t>
        </w:r>
        <w:r>
          <w:rPr>
            <w:rStyle w:val="ab"/>
            <w:color w:val="231F20"/>
          </w:rPr>
          <w:t>,</w:t>
        </w:r>
      </w:hyperlink>
      <w:r>
        <w:rPr>
          <w:color w:val="231F20"/>
        </w:rPr>
        <w:t xml:space="preserve"> который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содержит следующую информацию: наименование, дата, время и место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проведения мероприятия или события, стоимость билетов, возрастные ограничения для зрителей (если они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рекомендованы).</w:t>
      </w:r>
    </w:p>
    <w:p w:rsidR="00E3114F" w:rsidRDefault="00E3114F" w:rsidP="00026F43">
      <w:pPr>
        <w:pStyle w:val="a3"/>
        <w:kinsoku w:val="0"/>
        <w:overflowPunct w:val="0"/>
        <w:spacing w:line="247" w:lineRule="auto"/>
        <w:ind w:firstLine="567"/>
        <w:jc w:val="both"/>
        <w:rPr>
          <w:color w:val="231F20"/>
        </w:rPr>
      </w:pP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разделе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Филармонии»/«Важные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документы»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опубликованы</w:t>
      </w:r>
      <w:r>
        <w:rPr>
          <w:color w:val="231F20"/>
          <w:spacing w:val="-11"/>
        </w:rPr>
        <w:t xml:space="preserve"> </w:t>
      </w:r>
      <w:r w:rsidR="00350321">
        <w:rPr>
          <w:color w:val="231F20"/>
          <w:spacing w:val="-11"/>
        </w:rPr>
        <w:t xml:space="preserve">документы, в том числе уставные, </w:t>
      </w:r>
      <w:r>
        <w:rPr>
          <w:color w:val="231F20"/>
        </w:rPr>
        <w:t>доступные для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скачивания:</w:t>
      </w:r>
    </w:p>
    <w:p w:rsidR="00E3114F" w:rsidRPr="008D0249" w:rsidRDefault="00E3114F" w:rsidP="00026F43">
      <w:pPr>
        <w:ind w:firstLine="567"/>
        <w:jc w:val="both"/>
        <w:rPr>
          <w:color w:val="231F20"/>
          <w:sz w:val="28"/>
          <w:szCs w:val="28"/>
        </w:rPr>
      </w:pPr>
    </w:p>
    <w:p w:rsidR="00E3114F" w:rsidRDefault="00E3114F" w:rsidP="00026F43">
      <w:pPr>
        <w:pStyle w:val="a3"/>
        <w:kinsoku w:val="0"/>
        <w:overflowPunct w:val="0"/>
        <w:spacing w:line="259" w:lineRule="auto"/>
        <w:ind w:firstLine="567"/>
        <w:jc w:val="both"/>
        <w:rPr>
          <w:b/>
          <w:bCs/>
          <w:color w:val="231F20"/>
        </w:rPr>
      </w:pPr>
    </w:p>
    <w:p w:rsidR="0023400D" w:rsidRPr="009F3EB3" w:rsidRDefault="00E3114F" w:rsidP="00026F43">
      <w:pPr>
        <w:pStyle w:val="a3"/>
        <w:kinsoku w:val="0"/>
        <w:overflowPunct w:val="0"/>
        <w:spacing w:line="259" w:lineRule="auto"/>
        <w:ind w:firstLine="567"/>
        <w:jc w:val="center"/>
        <w:rPr>
          <w:b/>
          <w:color w:val="231F20"/>
        </w:rPr>
      </w:pPr>
      <w:r>
        <w:rPr>
          <w:b/>
          <w:color w:val="231F20"/>
        </w:rPr>
        <w:br w:type="page"/>
      </w:r>
      <w:r w:rsidR="0023400D" w:rsidRPr="009F3EB3">
        <w:rPr>
          <w:b/>
          <w:color w:val="231F20"/>
        </w:rPr>
        <w:lastRenderedPageBreak/>
        <w:t>ПОКАЗАТЕЛИ ЭФ</w:t>
      </w:r>
      <w:r w:rsidR="00350321">
        <w:rPr>
          <w:b/>
          <w:color w:val="231F20"/>
        </w:rPr>
        <w:t>ФЕКТИВНОСТИ ДЕЯТЕЛЬНОСТИ ЗА 2017</w:t>
      </w:r>
      <w:r w:rsidR="0023400D" w:rsidRPr="009F3EB3">
        <w:rPr>
          <w:b/>
          <w:color w:val="231F20"/>
        </w:rPr>
        <w:t xml:space="preserve"> ГОД</w:t>
      </w:r>
    </w:p>
    <w:p w:rsidR="0023400D" w:rsidRDefault="0023400D" w:rsidP="00026F43">
      <w:pPr>
        <w:pStyle w:val="a3"/>
        <w:kinsoku w:val="0"/>
        <w:overflowPunct w:val="0"/>
        <w:spacing w:before="170" w:line="254" w:lineRule="auto"/>
        <w:ind w:firstLine="567"/>
        <w:jc w:val="both"/>
        <w:rPr>
          <w:color w:val="231F20"/>
        </w:rPr>
      </w:pPr>
      <w:r>
        <w:rPr>
          <w:color w:val="231F20"/>
        </w:rPr>
        <w:t>Эффективность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КГБУК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«Красноярская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краевая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филармония» находит своё выражение в показателях, характеризующих объём и качество оказания государственной услуги «Показ концертов 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концертных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программ,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зрелищных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мероприятий»,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объём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выполнения государственной работы «Создание спектаклей, концертов и концертных программ, иных зрелищных программ».</w:t>
      </w:r>
    </w:p>
    <w:p w:rsidR="0023400D" w:rsidRDefault="0023400D" w:rsidP="00026F43">
      <w:pPr>
        <w:pStyle w:val="a3"/>
        <w:kinsoku w:val="0"/>
        <w:overflowPunct w:val="0"/>
        <w:spacing w:line="254" w:lineRule="auto"/>
        <w:ind w:firstLine="567"/>
        <w:jc w:val="both"/>
        <w:rPr>
          <w:color w:val="231F20"/>
        </w:rPr>
      </w:pPr>
      <w:r>
        <w:rPr>
          <w:color w:val="231F20"/>
        </w:rPr>
        <w:t>Показателем,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характеризующим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объем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оказания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государственной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услуги «Показ концертов и концертных программ, иных зрелищных мероприятий», является количество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зрителей.</w:t>
      </w:r>
    </w:p>
    <w:p w:rsidR="0023400D" w:rsidRDefault="0023400D" w:rsidP="00026F43">
      <w:pPr>
        <w:pStyle w:val="a3"/>
        <w:kinsoku w:val="0"/>
        <w:overflowPunct w:val="0"/>
        <w:spacing w:line="254" w:lineRule="auto"/>
        <w:ind w:firstLine="567"/>
        <w:jc w:val="both"/>
        <w:rPr>
          <w:color w:val="231F20"/>
        </w:rPr>
      </w:pPr>
      <w:r>
        <w:rPr>
          <w:color w:val="231F20"/>
        </w:rPr>
        <w:t>К показателям, характеризующим качество оказания данной государственной услуги, относятся: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38"/>
        </w:tabs>
        <w:kinsoku w:val="0"/>
        <w:overflowPunct w:val="0"/>
        <w:spacing w:before="0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Средняя заполняемость зрительного зала на стационаре;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38"/>
        </w:tabs>
        <w:kinsoku w:val="0"/>
        <w:overflowPunct w:val="0"/>
        <w:spacing w:before="20" w:line="254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Динамика общего количества зрителей к предыдущему отчетному периоду;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38"/>
        </w:tabs>
        <w:kinsoku w:val="0"/>
        <w:overflowPunct w:val="0"/>
        <w:spacing w:before="0" w:line="254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Динамика количества зрителей на платной основе к предыдущему отчетному периоду;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38"/>
        </w:tabs>
        <w:kinsoku w:val="0"/>
        <w:overflowPunct w:val="0"/>
        <w:spacing w:before="0" w:line="254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Динамика количества зрителей на гастролях в пределах Красноярского края к предыдущему отчетному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периоду;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38"/>
        </w:tabs>
        <w:kinsoku w:val="0"/>
        <w:overflowPunct w:val="0"/>
        <w:spacing w:before="0" w:line="254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Динамика количества концертов и концертных программ, иных зрелищных мероприятий к предыдущему отчетному периоду;</w:t>
      </w:r>
    </w:p>
    <w:p w:rsidR="0023400D" w:rsidRPr="00A90B4F" w:rsidRDefault="0023400D" w:rsidP="00026F43">
      <w:pPr>
        <w:pStyle w:val="a5"/>
        <w:numPr>
          <w:ilvl w:val="0"/>
          <w:numId w:val="8"/>
        </w:numPr>
        <w:tabs>
          <w:tab w:val="left" w:pos="839"/>
        </w:tabs>
        <w:kinsoku w:val="0"/>
        <w:overflowPunct w:val="0"/>
        <w:spacing w:before="34" w:line="266" w:lineRule="auto"/>
        <w:ind w:left="0" w:firstLine="567"/>
        <w:jc w:val="both"/>
        <w:rPr>
          <w:color w:val="231F20"/>
          <w:sz w:val="28"/>
          <w:szCs w:val="28"/>
        </w:rPr>
      </w:pPr>
      <w:r w:rsidRPr="00A90B4F">
        <w:rPr>
          <w:color w:val="231F20"/>
          <w:sz w:val="28"/>
          <w:szCs w:val="28"/>
        </w:rPr>
        <w:t>Показатели, характеризующие объем</w:t>
      </w:r>
      <w:r>
        <w:rPr>
          <w:color w:val="231F20"/>
          <w:sz w:val="28"/>
          <w:szCs w:val="28"/>
        </w:rPr>
        <w:t xml:space="preserve"> государственной работы «Созда</w:t>
      </w:r>
      <w:r w:rsidRPr="00A90B4F">
        <w:rPr>
          <w:color w:val="231F20"/>
          <w:sz w:val="28"/>
          <w:szCs w:val="28"/>
        </w:rPr>
        <w:t>ние спектаклей, концертов и концертны</w:t>
      </w:r>
      <w:r>
        <w:rPr>
          <w:color w:val="231F20"/>
          <w:sz w:val="28"/>
          <w:szCs w:val="28"/>
        </w:rPr>
        <w:t>х программ, иных зрелищных про</w:t>
      </w:r>
      <w:r w:rsidRPr="00A90B4F">
        <w:rPr>
          <w:color w:val="231F20"/>
          <w:sz w:val="28"/>
          <w:szCs w:val="28"/>
        </w:rPr>
        <w:t>грамм», включают:</w:t>
      </w:r>
    </w:p>
    <w:p w:rsidR="0023400D" w:rsidRDefault="0023400D" w:rsidP="00026F43">
      <w:pPr>
        <w:pStyle w:val="a5"/>
        <w:numPr>
          <w:ilvl w:val="0"/>
          <w:numId w:val="8"/>
        </w:numPr>
        <w:tabs>
          <w:tab w:val="left" w:pos="828"/>
        </w:tabs>
        <w:kinsoku w:val="0"/>
        <w:overflowPunct w:val="0"/>
        <w:spacing w:before="0" w:line="266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Количество новых и возобновленных программ и</w:t>
      </w:r>
      <w:r w:rsidRPr="00A90B4F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представлений.</w:t>
      </w:r>
    </w:p>
    <w:p w:rsidR="00350321" w:rsidRDefault="0023400D" w:rsidP="00026F43">
      <w:pPr>
        <w:pStyle w:val="a3"/>
        <w:kinsoku w:val="0"/>
        <w:overflowPunct w:val="0"/>
        <w:spacing w:before="3"/>
        <w:ind w:firstLine="567"/>
        <w:jc w:val="both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50321" w:rsidRDefault="00350321" w:rsidP="00026F43">
      <w:pPr>
        <w:pStyle w:val="a3"/>
        <w:kinsoku w:val="0"/>
        <w:overflowPunct w:val="0"/>
        <w:spacing w:before="3"/>
        <w:ind w:firstLine="567"/>
        <w:jc w:val="both"/>
        <w:rPr>
          <w:sz w:val="40"/>
          <w:szCs w:val="40"/>
        </w:rPr>
      </w:pPr>
    </w:p>
    <w:p w:rsidR="00D22B27" w:rsidRPr="00F5663C" w:rsidRDefault="00D22B27" w:rsidP="00026F43">
      <w:pPr>
        <w:pStyle w:val="a3"/>
        <w:kinsoku w:val="0"/>
        <w:overflowPunct w:val="0"/>
        <w:spacing w:before="88" w:line="266" w:lineRule="auto"/>
        <w:ind w:firstLine="567"/>
        <w:jc w:val="both"/>
        <w:rPr>
          <w:color w:val="231F20"/>
        </w:rPr>
      </w:pPr>
      <w:r w:rsidRPr="00F5663C">
        <w:rPr>
          <w:color w:val="231F20"/>
        </w:rPr>
        <w:t>Как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отмечалось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ранее,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объем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государственной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услуги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«Показ</w:t>
      </w:r>
      <w:r w:rsidRPr="00F5663C">
        <w:rPr>
          <w:color w:val="231F20"/>
          <w:spacing w:val="-18"/>
        </w:rPr>
        <w:t xml:space="preserve"> </w:t>
      </w:r>
      <w:r w:rsidRPr="00F5663C">
        <w:rPr>
          <w:color w:val="231F20"/>
        </w:rPr>
        <w:t>концертов и концертных программ, иных зрелищных мероприятий» характеризуется показателем количества</w:t>
      </w:r>
      <w:r w:rsidRPr="00F5663C">
        <w:rPr>
          <w:color w:val="231F20"/>
          <w:spacing w:val="-10"/>
        </w:rPr>
        <w:t xml:space="preserve"> </w:t>
      </w:r>
      <w:r w:rsidRPr="00F5663C">
        <w:rPr>
          <w:color w:val="231F20"/>
        </w:rPr>
        <w:t>зрителей.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2672"/>
        <w:gridCol w:w="2776"/>
      </w:tblGrid>
      <w:tr w:rsidR="00D22B27" w:rsidRPr="00350321" w:rsidTr="00026F43">
        <w:trPr>
          <w:trHeight w:val="421"/>
        </w:trPr>
        <w:tc>
          <w:tcPr>
            <w:tcW w:w="4677" w:type="dxa"/>
            <w:vMerge w:val="restart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7D5BB5">
              <w:rPr>
                <w:b/>
                <w:color w:val="231F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48" w:type="dxa"/>
            <w:gridSpan w:val="2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     </w:t>
            </w:r>
            <w:r w:rsidRPr="007D5BB5">
              <w:rPr>
                <w:b/>
                <w:color w:val="231F20"/>
                <w:sz w:val="24"/>
                <w:szCs w:val="24"/>
              </w:rPr>
              <w:t>Значение показателя</w:t>
            </w:r>
          </w:p>
        </w:tc>
      </w:tr>
      <w:tr w:rsidR="00D22B27" w:rsidRPr="00350321" w:rsidTr="00026F43">
        <w:trPr>
          <w:trHeight w:val="421"/>
        </w:trPr>
        <w:tc>
          <w:tcPr>
            <w:tcW w:w="4677" w:type="dxa"/>
            <w:vMerge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672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2016 год</w:t>
            </w:r>
          </w:p>
        </w:tc>
        <w:tc>
          <w:tcPr>
            <w:tcW w:w="2776" w:type="dxa"/>
          </w:tcPr>
          <w:p w:rsidR="00D22B27" w:rsidRPr="00F5663C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  <w:highlight w:val="green"/>
              </w:rPr>
            </w:pPr>
            <w:r w:rsidRPr="00F455EA">
              <w:rPr>
                <w:color w:val="231F20"/>
                <w:sz w:val="24"/>
                <w:szCs w:val="24"/>
              </w:rPr>
              <w:t>2017 год</w:t>
            </w:r>
          </w:p>
        </w:tc>
      </w:tr>
      <w:tr w:rsidR="00D22B27" w:rsidRPr="00350321" w:rsidTr="00026F43">
        <w:trPr>
          <w:trHeight w:val="755"/>
        </w:trPr>
        <w:tc>
          <w:tcPr>
            <w:tcW w:w="4677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Количество зрителей всего, чел.</w:t>
            </w:r>
          </w:p>
        </w:tc>
        <w:tc>
          <w:tcPr>
            <w:tcW w:w="2672" w:type="dxa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326 669</w:t>
            </w:r>
          </w:p>
        </w:tc>
        <w:tc>
          <w:tcPr>
            <w:tcW w:w="2776" w:type="dxa"/>
            <w:vAlign w:val="center"/>
          </w:tcPr>
          <w:p w:rsidR="00D22B27" w:rsidRPr="00D3259F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309 153</w:t>
            </w:r>
          </w:p>
        </w:tc>
      </w:tr>
      <w:tr w:rsidR="00D22B27" w:rsidRPr="00350321" w:rsidTr="00026F43">
        <w:trPr>
          <w:trHeight w:val="421"/>
        </w:trPr>
        <w:tc>
          <w:tcPr>
            <w:tcW w:w="4677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Количество зрителей на платной основе, чел.</w:t>
            </w:r>
          </w:p>
        </w:tc>
        <w:tc>
          <w:tcPr>
            <w:tcW w:w="2672" w:type="dxa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321 599</w:t>
            </w:r>
          </w:p>
        </w:tc>
        <w:tc>
          <w:tcPr>
            <w:tcW w:w="2776" w:type="dxa"/>
            <w:vAlign w:val="center"/>
          </w:tcPr>
          <w:p w:rsidR="00D22B27" w:rsidRPr="00D3259F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D3259F">
              <w:rPr>
                <w:color w:val="231F20"/>
                <w:sz w:val="24"/>
                <w:szCs w:val="24"/>
              </w:rPr>
              <w:t>309 153</w:t>
            </w:r>
          </w:p>
        </w:tc>
      </w:tr>
      <w:tr w:rsidR="00D22B27" w:rsidRPr="00350321" w:rsidTr="00026F43">
        <w:trPr>
          <w:trHeight w:val="421"/>
        </w:trPr>
        <w:tc>
          <w:tcPr>
            <w:tcW w:w="4677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Количество зрителей на платной основе на стационаре, чел.</w:t>
            </w:r>
          </w:p>
        </w:tc>
        <w:tc>
          <w:tcPr>
            <w:tcW w:w="2672" w:type="dxa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191 007</w:t>
            </w:r>
          </w:p>
        </w:tc>
        <w:tc>
          <w:tcPr>
            <w:tcW w:w="2776" w:type="dxa"/>
            <w:vAlign w:val="center"/>
          </w:tcPr>
          <w:p w:rsidR="00D22B27" w:rsidRPr="00D3259F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184 941</w:t>
            </w:r>
          </w:p>
        </w:tc>
      </w:tr>
      <w:tr w:rsidR="00D22B27" w:rsidRPr="00350321" w:rsidTr="00026F43">
        <w:trPr>
          <w:trHeight w:val="421"/>
        </w:trPr>
        <w:tc>
          <w:tcPr>
            <w:tcW w:w="4677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Количество зрителей на платной основе на выездах, чел.</w:t>
            </w:r>
          </w:p>
        </w:tc>
        <w:tc>
          <w:tcPr>
            <w:tcW w:w="2672" w:type="dxa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68 490</w:t>
            </w:r>
          </w:p>
        </w:tc>
        <w:tc>
          <w:tcPr>
            <w:tcW w:w="2776" w:type="dxa"/>
            <w:vAlign w:val="center"/>
          </w:tcPr>
          <w:p w:rsidR="00D22B27" w:rsidRPr="00D3259F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62 143</w:t>
            </w:r>
          </w:p>
        </w:tc>
      </w:tr>
      <w:tr w:rsidR="00D22B27" w:rsidRPr="00350321" w:rsidTr="00026F43">
        <w:trPr>
          <w:trHeight w:val="421"/>
        </w:trPr>
        <w:tc>
          <w:tcPr>
            <w:tcW w:w="4677" w:type="dxa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Количество зрителей на платной основе на гастролях, чел.</w:t>
            </w:r>
          </w:p>
        </w:tc>
        <w:tc>
          <w:tcPr>
            <w:tcW w:w="2672" w:type="dxa"/>
            <w:vAlign w:val="center"/>
          </w:tcPr>
          <w:p w:rsidR="00D22B27" w:rsidRPr="007D5BB5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7D5BB5">
              <w:rPr>
                <w:color w:val="231F20"/>
                <w:sz w:val="24"/>
                <w:szCs w:val="24"/>
              </w:rPr>
              <w:t>62 102</w:t>
            </w:r>
          </w:p>
        </w:tc>
        <w:tc>
          <w:tcPr>
            <w:tcW w:w="2776" w:type="dxa"/>
            <w:vAlign w:val="center"/>
          </w:tcPr>
          <w:p w:rsidR="00D22B27" w:rsidRPr="00D3259F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62 069</w:t>
            </w:r>
          </w:p>
        </w:tc>
      </w:tr>
    </w:tbl>
    <w:p w:rsidR="00D22B27" w:rsidRPr="00350321" w:rsidRDefault="00D22B27" w:rsidP="00026F43">
      <w:pPr>
        <w:pStyle w:val="a3"/>
        <w:kinsoku w:val="0"/>
        <w:overflowPunct w:val="0"/>
        <w:spacing w:before="88" w:line="266" w:lineRule="auto"/>
        <w:ind w:firstLine="567"/>
        <w:jc w:val="both"/>
        <w:rPr>
          <w:color w:val="231F20"/>
          <w:highlight w:val="yellow"/>
        </w:rPr>
      </w:pPr>
    </w:p>
    <w:p w:rsidR="00D22B27" w:rsidRPr="00477D80" w:rsidRDefault="00D22B27" w:rsidP="00026F43">
      <w:pPr>
        <w:pStyle w:val="a3"/>
        <w:kinsoku w:val="0"/>
        <w:overflowPunct w:val="0"/>
        <w:spacing w:before="55" w:line="266" w:lineRule="auto"/>
        <w:ind w:firstLine="567"/>
        <w:jc w:val="both"/>
        <w:rPr>
          <w:color w:val="231F20"/>
        </w:rPr>
      </w:pPr>
      <w:r w:rsidRPr="00477D80">
        <w:rPr>
          <w:color w:val="231F20"/>
        </w:rPr>
        <w:t>Так, по результатам 2017 г. общее количество зрителей составило 309 153 человек.</w:t>
      </w:r>
    </w:p>
    <w:p w:rsidR="00D22B27" w:rsidRPr="00350321" w:rsidRDefault="00D22B27" w:rsidP="00026F43">
      <w:pPr>
        <w:pStyle w:val="a3"/>
        <w:kinsoku w:val="0"/>
        <w:overflowPunct w:val="0"/>
        <w:spacing w:line="266" w:lineRule="auto"/>
        <w:ind w:firstLine="567"/>
        <w:jc w:val="both"/>
        <w:rPr>
          <w:color w:val="231F20"/>
          <w:highlight w:val="yellow"/>
        </w:rPr>
      </w:pPr>
    </w:p>
    <w:p w:rsidR="00D22B27" w:rsidRPr="00191834" w:rsidRDefault="00D22B27" w:rsidP="00026F43">
      <w:pPr>
        <w:pStyle w:val="a3"/>
        <w:kinsoku w:val="0"/>
        <w:overflowPunct w:val="0"/>
        <w:spacing w:line="266" w:lineRule="auto"/>
        <w:ind w:firstLine="567"/>
        <w:jc w:val="both"/>
        <w:rPr>
          <w:color w:val="231F20"/>
        </w:rPr>
      </w:pPr>
      <w:r w:rsidRPr="00191834">
        <w:rPr>
          <w:color w:val="231F20"/>
        </w:rPr>
        <w:t>Кроме того, объём оказания государственной услуги «Показ концертов и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концертных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программ,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иных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зрелищных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мероприятий»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можно</w:t>
      </w:r>
      <w:r w:rsidRPr="00191834">
        <w:rPr>
          <w:color w:val="231F20"/>
          <w:spacing w:val="-8"/>
        </w:rPr>
        <w:t xml:space="preserve"> </w:t>
      </w:r>
      <w:r w:rsidRPr="00191834">
        <w:rPr>
          <w:color w:val="231F20"/>
        </w:rPr>
        <w:t>продемонстрировать с помощью показателя количества публичных показов спектаклей, концертов, выступлений,</w:t>
      </w:r>
      <w:r w:rsidRPr="00191834">
        <w:rPr>
          <w:color w:val="231F20"/>
          <w:spacing w:val="6"/>
        </w:rPr>
        <w:t xml:space="preserve"> </w:t>
      </w:r>
      <w:r w:rsidRPr="00191834">
        <w:rPr>
          <w:color w:val="231F20"/>
        </w:rPr>
        <w:t>представлений.</w:t>
      </w:r>
    </w:p>
    <w:p w:rsidR="00D22B27" w:rsidRPr="00191834" w:rsidRDefault="00D22B27" w:rsidP="00026F43">
      <w:pPr>
        <w:pStyle w:val="a3"/>
        <w:kinsoku w:val="0"/>
        <w:overflowPunct w:val="0"/>
        <w:spacing w:before="4"/>
        <w:ind w:firstLine="567"/>
        <w:jc w:val="both"/>
        <w:rPr>
          <w:sz w:val="18"/>
          <w:szCs w:val="18"/>
        </w:rPr>
      </w:pPr>
    </w:p>
    <w:p w:rsidR="00D22B27" w:rsidRPr="00191834" w:rsidRDefault="00D22B27" w:rsidP="00026F43">
      <w:pPr>
        <w:pStyle w:val="a3"/>
        <w:kinsoku w:val="0"/>
        <w:overflowPunct w:val="0"/>
        <w:spacing w:before="4"/>
        <w:ind w:firstLine="567"/>
        <w:jc w:val="both"/>
        <w:rPr>
          <w:sz w:val="18"/>
          <w:szCs w:val="18"/>
        </w:rPr>
      </w:pPr>
      <w:r w:rsidRPr="00191834">
        <w:rPr>
          <w:sz w:val="18"/>
          <w:szCs w:val="18"/>
        </w:rPr>
        <w:br w:type="page"/>
      </w:r>
    </w:p>
    <w:tbl>
      <w:tblPr>
        <w:tblW w:w="101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7"/>
        <w:gridCol w:w="2271"/>
        <w:gridCol w:w="2332"/>
      </w:tblGrid>
      <w:tr w:rsidR="00D22B27" w:rsidRPr="00E21758" w:rsidTr="00026F43">
        <w:trPr>
          <w:trHeight w:val="402"/>
        </w:trPr>
        <w:tc>
          <w:tcPr>
            <w:tcW w:w="5537" w:type="dxa"/>
            <w:vMerge w:val="restart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4603" w:type="dxa"/>
            <w:gridSpan w:val="2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t>Значение показателя</w:t>
            </w:r>
          </w:p>
        </w:tc>
      </w:tr>
      <w:tr w:rsidR="00D22B27" w:rsidRPr="00E21758" w:rsidTr="00026F43">
        <w:trPr>
          <w:trHeight w:val="402"/>
        </w:trPr>
        <w:tc>
          <w:tcPr>
            <w:tcW w:w="5537" w:type="dxa"/>
            <w:vMerge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 xml:space="preserve">   2016 год</w:t>
            </w:r>
          </w:p>
        </w:tc>
        <w:tc>
          <w:tcPr>
            <w:tcW w:w="2332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 xml:space="preserve">   2017 год</w:t>
            </w:r>
          </w:p>
        </w:tc>
      </w:tr>
      <w:tr w:rsidR="00D22B27" w:rsidRPr="00E21758" w:rsidTr="00026F43">
        <w:trPr>
          <w:trHeight w:val="721"/>
        </w:trPr>
        <w:tc>
          <w:tcPr>
            <w:tcW w:w="5537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Количество публичных показов спектаклей, концертов, выступлений, представлений</w:t>
            </w:r>
          </w:p>
        </w:tc>
        <w:tc>
          <w:tcPr>
            <w:tcW w:w="2271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1311</w:t>
            </w:r>
          </w:p>
        </w:tc>
        <w:tc>
          <w:tcPr>
            <w:tcW w:w="2332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1281</w:t>
            </w:r>
          </w:p>
        </w:tc>
      </w:tr>
      <w:tr w:rsidR="00D22B27" w:rsidRPr="00E21758" w:rsidTr="00026F43">
        <w:trPr>
          <w:trHeight w:val="402"/>
        </w:trPr>
        <w:tc>
          <w:tcPr>
            <w:tcW w:w="5537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Количество публичных показов спектаклей, концертов, выступлений, представлений на стационаре</w:t>
            </w:r>
          </w:p>
        </w:tc>
        <w:tc>
          <w:tcPr>
            <w:tcW w:w="2271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514</w:t>
            </w:r>
          </w:p>
        </w:tc>
        <w:tc>
          <w:tcPr>
            <w:tcW w:w="2332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537</w:t>
            </w:r>
          </w:p>
        </w:tc>
      </w:tr>
      <w:tr w:rsidR="00D22B27" w:rsidRPr="00E21758" w:rsidTr="00026F43">
        <w:trPr>
          <w:trHeight w:val="1218"/>
        </w:trPr>
        <w:tc>
          <w:tcPr>
            <w:tcW w:w="5537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Количество публичных показов спектаклей, выступлений, представлений на выездах</w:t>
            </w:r>
          </w:p>
        </w:tc>
        <w:tc>
          <w:tcPr>
            <w:tcW w:w="2271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345</w:t>
            </w:r>
          </w:p>
        </w:tc>
        <w:tc>
          <w:tcPr>
            <w:tcW w:w="2332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287</w:t>
            </w:r>
          </w:p>
        </w:tc>
      </w:tr>
      <w:tr w:rsidR="00D22B27" w:rsidRPr="00E21758" w:rsidTr="00026F43">
        <w:trPr>
          <w:trHeight w:val="402"/>
        </w:trPr>
        <w:tc>
          <w:tcPr>
            <w:tcW w:w="5537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Количество публичных показов спектаклей, выступлений, представлений на гастролях</w:t>
            </w:r>
          </w:p>
        </w:tc>
        <w:tc>
          <w:tcPr>
            <w:tcW w:w="2271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363</w:t>
            </w:r>
          </w:p>
        </w:tc>
        <w:tc>
          <w:tcPr>
            <w:tcW w:w="2332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363</w:t>
            </w:r>
          </w:p>
        </w:tc>
      </w:tr>
    </w:tbl>
    <w:p w:rsidR="00D22B27" w:rsidRPr="00E21758" w:rsidRDefault="00D22B27" w:rsidP="00026F43">
      <w:pPr>
        <w:pStyle w:val="a3"/>
        <w:kinsoku w:val="0"/>
        <w:overflowPunct w:val="0"/>
        <w:spacing w:before="1" w:line="285" w:lineRule="auto"/>
        <w:ind w:firstLine="567"/>
        <w:jc w:val="both"/>
        <w:rPr>
          <w:color w:val="231F20"/>
        </w:rPr>
      </w:pPr>
    </w:p>
    <w:p w:rsidR="00D22B27" w:rsidRPr="00E21758" w:rsidRDefault="00D22B27" w:rsidP="00026F43">
      <w:pPr>
        <w:pStyle w:val="a3"/>
        <w:kinsoku w:val="0"/>
        <w:overflowPunct w:val="0"/>
        <w:spacing w:before="1" w:line="285" w:lineRule="auto"/>
        <w:ind w:firstLine="567"/>
        <w:jc w:val="both"/>
        <w:rPr>
          <w:color w:val="231F20"/>
        </w:rPr>
      </w:pPr>
      <w:r w:rsidRPr="00E21758">
        <w:rPr>
          <w:color w:val="231F20"/>
        </w:rPr>
        <w:t>Далее рассмотрим показатели, характеризующие качество оказания государственной услуги «Показ концертов и концертных программ, иных зрелищных мероприятий».</w:t>
      </w:r>
    </w:p>
    <w:p w:rsidR="00D22B27" w:rsidRPr="00E21758" w:rsidRDefault="00D22B27" w:rsidP="00D22B27">
      <w:pPr>
        <w:pStyle w:val="a3"/>
        <w:kinsoku w:val="0"/>
        <w:overflowPunct w:val="0"/>
        <w:spacing w:before="1" w:line="285" w:lineRule="auto"/>
        <w:ind w:right="567" w:firstLine="567"/>
        <w:jc w:val="both"/>
        <w:rPr>
          <w:color w:val="231F20"/>
        </w:rPr>
      </w:pPr>
    </w:p>
    <w:tbl>
      <w:tblPr>
        <w:tblW w:w="10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2126"/>
        <w:gridCol w:w="2166"/>
      </w:tblGrid>
      <w:tr w:rsidR="00D22B27" w:rsidRPr="00E21758" w:rsidTr="00026F43">
        <w:trPr>
          <w:trHeight w:val="381"/>
        </w:trPr>
        <w:tc>
          <w:tcPr>
            <w:tcW w:w="5954" w:type="dxa"/>
            <w:vMerge w:val="restart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92" w:type="dxa"/>
            <w:gridSpan w:val="2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t>Значение показателя</w:t>
            </w:r>
          </w:p>
        </w:tc>
      </w:tr>
      <w:tr w:rsidR="00D22B27" w:rsidRPr="00E21758" w:rsidTr="00026F43">
        <w:trPr>
          <w:trHeight w:val="381"/>
        </w:trPr>
        <w:tc>
          <w:tcPr>
            <w:tcW w:w="5954" w:type="dxa"/>
            <w:vMerge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33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 xml:space="preserve">    2016 год</w:t>
            </w:r>
          </w:p>
        </w:tc>
        <w:tc>
          <w:tcPr>
            <w:tcW w:w="2166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73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 xml:space="preserve">    2017 год</w:t>
            </w:r>
          </w:p>
        </w:tc>
      </w:tr>
      <w:tr w:rsidR="00D22B27" w:rsidRPr="00E21758" w:rsidTr="00026F43">
        <w:trPr>
          <w:trHeight w:val="684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Средняя заполняемость зрительного зала на стационаре, %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86,8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86,3</w:t>
            </w:r>
          </w:p>
        </w:tc>
      </w:tr>
      <w:tr w:rsidR="00D22B27" w:rsidRPr="00E21758" w:rsidTr="00026F43">
        <w:trPr>
          <w:trHeight w:val="381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Динамика общего количества зрителей к предыдущему отчетному периоду, %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-2,95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-5,3</w:t>
            </w:r>
          </w:p>
        </w:tc>
      </w:tr>
      <w:tr w:rsidR="00D22B27" w:rsidRPr="00E21758" w:rsidTr="00026F43">
        <w:trPr>
          <w:trHeight w:val="1258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Динамика количества зрителей на платной основе к предыдущему отчетному периоду, %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0,61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-3,87</w:t>
            </w:r>
          </w:p>
        </w:tc>
      </w:tr>
      <w:tr w:rsidR="00D22B27" w:rsidRPr="00E21758" w:rsidTr="00026F43">
        <w:trPr>
          <w:trHeight w:val="1191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Динамика количества зрителей на гастролях в пределах</w:t>
            </w:r>
          </w:p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Красноярского края к предыдущему отчетному периоду, %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1,2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-0,53</w:t>
            </w:r>
          </w:p>
        </w:tc>
      </w:tr>
      <w:tr w:rsidR="00D22B27" w:rsidRPr="00E21758" w:rsidTr="00026F43">
        <w:trPr>
          <w:trHeight w:val="381"/>
        </w:trPr>
        <w:tc>
          <w:tcPr>
            <w:tcW w:w="5954" w:type="dxa"/>
            <w:vMerge w:val="restart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92" w:type="dxa"/>
            <w:gridSpan w:val="2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E21758">
              <w:rPr>
                <w:b/>
                <w:color w:val="231F20"/>
                <w:sz w:val="24"/>
                <w:szCs w:val="24"/>
              </w:rPr>
              <w:t>Значение показателя</w:t>
            </w:r>
          </w:p>
        </w:tc>
      </w:tr>
      <w:tr w:rsidR="00D22B27" w:rsidRPr="00E21758" w:rsidTr="00026F43">
        <w:trPr>
          <w:trHeight w:val="381"/>
        </w:trPr>
        <w:tc>
          <w:tcPr>
            <w:tcW w:w="5954" w:type="dxa"/>
            <w:vMerge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33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2016 год</w:t>
            </w:r>
          </w:p>
        </w:tc>
        <w:tc>
          <w:tcPr>
            <w:tcW w:w="2166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33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2017 год</w:t>
            </w:r>
          </w:p>
        </w:tc>
      </w:tr>
      <w:tr w:rsidR="00D22B27" w:rsidRPr="00E21758" w:rsidTr="00026F43">
        <w:trPr>
          <w:trHeight w:val="1258"/>
        </w:trPr>
        <w:tc>
          <w:tcPr>
            <w:tcW w:w="5954" w:type="dxa"/>
            <w:shd w:val="clear" w:color="auto" w:fill="auto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Динамика количества концертов и концертных программ, иных зрелищных мероприятий к предыдущему отчетному периоду,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6,93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-2,29</w:t>
            </w:r>
          </w:p>
        </w:tc>
      </w:tr>
      <w:tr w:rsidR="00D22B27" w:rsidRPr="00E21758" w:rsidTr="00026F43">
        <w:trPr>
          <w:trHeight w:val="611"/>
        </w:trPr>
        <w:tc>
          <w:tcPr>
            <w:tcW w:w="5954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459" w:firstLine="601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в том числе на платной основе,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3,74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-2,78</w:t>
            </w:r>
          </w:p>
        </w:tc>
      </w:tr>
      <w:tr w:rsidR="00D22B27" w:rsidRPr="00E21758" w:rsidTr="00026F43">
        <w:trPr>
          <w:trHeight w:val="746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lastRenderedPageBreak/>
              <w:t>Количество выездов на фестивали, конкурсы, форумы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0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0</w:t>
            </w:r>
          </w:p>
        </w:tc>
      </w:tr>
      <w:tr w:rsidR="00D22B27" w:rsidRPr="00E21758" w:rsidTr="00026F43">
        <w:trPr>
          <w:trHeight w:val="1058"/>
        </w:trPr>
        <w:tc>
          <w:tcPr>
            <w:tcW w:w="5954" w:type="dxa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Количество выездов на гастроли за пределами Красноярского края в России, за рубежом</w:t>
            </w:r>
          </w:p>
        </w:tc>
        <w:tc>
          <w:tcPr>
            <w:tcW w:w="212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8</w:t>
            </w:r>
          </w:p>
        </w:tc>
        <w:tc>
          <w:tcPr>
            <w:tcW w:w="2166" w:type="dxa"/>
            <w:vAlign w:val="center"/>
          </w:tcPr>
          <w:p w:rsidR="00D22B27" w:rsidRPr="00E21758" w:rsidRDefault="00D22B27" w:rsidP="00026F43">
            <w:pPr>
              <w:pStyle w:val="a3"/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E21758">
              <w:rPr>
                <w:color w:val="231F20"/>
                <w:sz w:val="24"/>
                <w:szCs w:val="24"/>
              </w:rPr>
              <w:t>22</w:t>
            </w:r>
          </w:p>
        </w:tc>
      </w:tr>
    </w:tbl>
    <w:p w:rsidR="00D22B27" w:rsidRPr="00E21758" w:rsidRDefault="00D22B27" w:rsidP="00D22B27">
      <w:pPr>
        <w:pStyle w:val="a3"/>
        <w:kinsoku w:val="0"/>
        <w:overflowPunct w:val="0"/>
        <w:spacing w:before="54" w:line="244" w:lineRule="auto"/>
        <w:ind w:right="567" w:firstLine="567"/>
        <w:jc w:val="both"/>
        <w:rPr>
          <w:color w:val="231F20"/>
        </w:rPr>
      </w:pPr>
    </w:p>
    <w:p w:rsidR="00D22B27" w:rsidRPr="00B877F1" w:rsidRDefault="00D22B27" w:rsidP="00026F43">
      <w:pPr>
        <w:pStyle w:val="a3"/>
        <w:tabs>
          <w:tab w:val="left" w:pos="10043"/>
        </w:tabs>
        <w:kinsoku w:val="0"/>
        <w:overflowPunct w:val="0"/>
        <w:spacing w:line="244" w:lineRule="auto"/>
        <w:ind w:right="-141" w:firstLine="567"/>
        <w:jc w:val="both"/>
        <w:rPr>
          <w:color w:val="231F20"/>
        </w:rPr>
      </w:pPr>
      <w:r w:rsidRPr="00E21758">
        <w:rPr>
          <w:color w:val="231F20"/>
        </w:rPr>
        <w:t>Показатели, характеризующие объем</w:t>
      </w:r>
      <w:r w:rsidRPr="00B877F1">
        <w:rPr>
          <w:color w:val="231F20"/>
        </w:rPr>
        <w:t xml:space="preserve"> выполнения государственной работы «Создание спектаклей, концертов и концертных программ, иных</w:t>
      </w:r>
      <w:r w:rsidRPr="00B877F1">
        <w:rPr>
          <w:color w:val="231F20"/>
          <w:spacing w:val="-50"/>
        </w:rPr>
        <w:t xml:space="preserve"> </w:t>
      </w:r>
      <w:r w:rsidRPr="00B877F1">
        <w:rPr>
          <w:color w:val="231F20"/>
        </w:rPr>
        <w:t>зрелищных программ».</w:t>
      </w:r>
    </w:p>
    <w:p w:rsidR="00D22B27" w:rsidRPr="00350321" w:rsidRDefault="00D22B27" w:rsidP="00D22B27">
      <w:pPr>
        <w:pStyle w:val="a3"/>
        <w:tabs>
          <w:tab w:val="left" w:pos="10043"/>
        </w:tabs>
        <w:kinsoku w:val="0"/>
        <w:overflowPunct w:val="0"/>
        <w:spacing w:line="244" w:lineRule="auto"/>
        <w:ind w:right="567" w:firstLine="567"/>
        <w:jc w:val="both"/>
        <w:rPr>
          <w:color w:val="231F20"/>
          <w:highlight w:val="yellow"/>
        </w:rPr>
      </w:pPr>
    </w:p>
    <w:tbl>
      <w:tblPr>
        <w:tblW w:w="101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2137"/>
        <w:gridCol w:w="2332"/>
      </w:tblGrid>
      <w:tr w:rsidR="00D22B27" w:rsidRPr="00350321" w:rsidTr="00026F43">
        <w:trPr>
          <w:trHeight w:val="402"/>
        </w:trPr>
        <w:tc>
          <w:tcPr>
            <w:tcW w:w="5671" w:type="dxa"/>
            <w:vMerge w:val="restart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FA4EC0">
              <w:rPr>
                <w:b/>
                <w:color w:val="231F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69" w:type="dxa"/>
            <w:gridSpan w:val="2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b/>
                <w:color w:val="231F20"/>
                <w:sz w:val="24"/>
                <w:szCs w:val="24"/>
              </w:rPr>
            </w:pPr>
            <w:r w:rsidRPr="00FA4EC0">
              <w:rPr>
                <w:b/>
                <w:color w:val="231F20"/>
                <w:sz w:val="24"/>
                <w:szCs w:val="24"/>
              </w:rPr>
              <w:t>Значение показателя</w:t>
            </w:r>
          </w:p>
        </w:tc>
      </w:tr>
      <w:tr w:rsidR="00D22B27" w:rsidRPr="00350321" w:rsidTr="00026F43">
        <w:trPr>
          <w:trHeight w:val="402"/>
        </w:trPr>
        <w:tc>
          <w:tcPr>
            <w:tcW w:w="5671" w:type="dxa"/>
            <w:vMerge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45" w:firstLine="567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2016 год</w:t>
            </w:r>
          </w:p>
        </w:tc>
        <w:tc>
          <w:tcPr>
            <w:tcW w:w="2332" w:type="dxa"/>
            <w:shd w:val="clear" w:color="auto" w:fill="auto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45" w:firstLine="567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2017 год</w:t>
            </w:r>
          </w:p>
        </w:tc>
      </w:tr>
      <w:tr w:rsidR="00D22B27" w:rsidRPr="00350321" w:rsidTr="00026F43">
        <w:trPr>
          <w:trHeight w:val="721"/>
        </w:trPr>
        <w:tc>
          <w:tcPr>
            <w:tcW w:w="5671" w:type="dxa"/>
            <w:shd w:val="clear" w:color="auto" w:fill="auto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Количество новых (капитально возобновленных) постановок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4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 xml:space="preserve"> 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72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3</w:t>
            </w:r>
          </w:p>
        </w:tc>
      </w:tr>
      <w:tr w:rsidR="00D22B27" w:rsidRPr="00350321" w:rsidTr="00026F43">
        <w:trPr>
          <w:trHeight w:val="402"/>
        </w:trPr>
        <w:tc>
          <w:tcPr>
            <w:tcW w:w="5671" w:type="dxa"/>
            <w:shd w:val="clear" w:color="auto" w:fill="auto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Количество новых и возобновленных программ и представлений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4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 xml:space="preserve"> 181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72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243</w:t>
            </w:r>
          </w:p>
        </w:tc>
      </w:tr>
      <w:tr w:rsidR="00D22B27" w:rsidRPr="00FE077D" w:rsidTr="00026F43">
        <w:trPr>
          <w:trHeight w:val="718"/>
        </w:trPr>
        <w:tc>
          <w:tcPr>
            <w:tcW w:w="5671" w:type="dxa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67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в том числе за счет бюджетных ассигнований</w:t>
            </w:r>
          </w:p>
        </w:tc>
        <w:tc>
          <w:tcPr>
            <w:tcW w:w="2137" w:type="dxa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54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 xml:space="preserve"> 3</w:t>
            </w:r>
          </w:p>
        </w:tc>
        <w:tc>
          <w:tcPr>
            <w:tcW w:w="2332" w:type="dxa"/>
            <w:vAlign w:val="center"/>
          </w:tcPr>
          <w:p w:rsidR="00D22B27" w:rsidRPr="00FA4EC0" w:rsidRDefault="00D22B27" w:rsidP="00026F43">
            <w:pPr>
              <w:pStyle w:val="a3"/>
              <w:tabs>
                <w:tab w:val="left" w:pos="10043"/>
              </w:tabs>
              <w:kinsoku w:val="0"/>
              <w:overflowPunct w:val="0"/>
              <w:spacing w:before="88" w:line="266" w:lineRule="auto"/>
              <w:ind w:right="567" w:firstLine="729"/>
              <w:jc w:val="both"/>
              <w:rPr>
                <w:color w:val="231F20"/>
                <w:sz w:val="24"/>
                <w:szCs w:val="24"/>
              </w:rPr>
            </w:pPr>
            <w:r w:rsidRPr="00FA4EC0">
              <w:rPr>
                <w:color w:val="231F20"/>
                <w:sz w:val="24"/>
                <w:szCs w:val="24"/>
              </w:rPr>
              <w:t>3</w:t>
            </w:r>
          </w:p>
        </w:tc>
      </w:tr>
    </w:tbl>
    <w:p w:rsidR="00D22B27" w:rsidRDefault="00D22B27" w:rsidP="00D22B27">
      <w:pPr>
        <w:tabs>
          <w:tab w:val="left" w:pos="10043"/>
        </w:tabs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tabs>
          <w:tab w:val="left" w:pos="10043"/>
        </w:tabs>
        <w:ind w:right="567" w:firstLine="567"/>
        <w:jc w:val="both"/>
        <w:rPr>
          <w:rFonts w:ascii="Times New Roman" w:hAnsi="Times New Roman" w:cs="Times New Roman"/>
        </w:rPr>
      </w:pPr>
    </w:p>
    <w:p w:rsidR="0023400D" w:rsidRPr="00206C89" w:rsidRDefault="00206C89" w:rsidP="00441714">
      <w:pPr>
        <w:ind w:right="567" w:firstLine="567"/>
        <w:jc w:val="center"/>
        <w:rPr>
          <w:b/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br w:type="page"/>
      </w:r>
      <w:r w:rsidR="0023400D" w:rsidRPr="00206C89">
        <w:rPr>
          <w:b/>
          <w:color w:val="231F20"/>
          <w:sz w:val="28"/>
          <w:szCs w:val="28"/>
        </w:rPr>
        <w:lastRenderedPageBreak/>
        <w:t xml:space="preserve">СВЕДЕНИЯ О </w:t>
      </w:r>
      <w:r w:rsidR="00441714">
        <w:rPr>
          <w:b/>
          <w:color w:val="231F20"/>
          <w:sz w:val="28"/>
          <w:szCs w:val="28"/>
        </w:rPr>
        <w:t>КАДРОВОМ СОСТАВЕ</w:t>
      </w:r>
    </w:p>
    <w:p w:rsidR="00002838" w:rsidRPr="0040739D" w:rsidRDefault="00002838" w:rsidP="00026F43">
      <w:pPr>
        <w:pStyle w:val="a3"/>
        <w:kinsoku w:val="0"/>
        <w:overflowPunct w:val="0"/>
        <w:spacing w:before="171" w:line="268" w:lineRule="auto"/>
        <w:ind w:firstLine="567"/>
        <w:jc w:val="both"/>
        <w:rPr>
          <w:color w:val="231F20"/>
        </w:rPr>
      </w:pPr>
      <w:r w:rsidRPr="0040739D">
        <w:rPr>
          <w:color w:val="231F20"/>
        </w:rPr>
        <w:t>С учетом сложившихся социально-экономических условий и потребности в повышении эффективности деятельности Красноярской краевой филармонии одним из главных аспектов является совершенствование кадрового потенциала учреждения. В рамках данной работы внесены изменения в организационную структуру управления</w:t>
      </w:r>
      <w:r>
        <w:rPr>
          <w:color w:val="231F20"/>
        </w:rPr>
        <w:t xml:space="preserve">, непрофильные функции переданы в </w:t>
      </w:r>
      <w:r w:rsidRPr="00B70505">
        <w:rPr>
          <w:color w:val="231F20"/>
        </w:rPr>
        <w:t>КГКУ «Технологический центр министерства культуры Красноярского края»</w:t>
      </w:r>
      <w:r>
        <w:rPr>
          <w:color w:val="231F20"/>
        </w:rPr>
        <w:t xml:space="preserve"> </w:t>
      </w:r>
      <w:r w:rsidRPr="0040739D">
        <w:rPr>
          <w:color w:val="231F20"/>
        </w:rPr>
        <w:t>и утверждено штатное расписание, в соответствии с которым общее количество штатных единиц с 01.08.2017 г. составляет – 673 единицы.</w:t>
      </w:r>
    </w:p>
    <w:p w:rsidR="00002838" w:rsidRPr="00350321" w:rsidRDefault="00002838" w:rsidP="00002838">
      <w:pPr>
        <w:pStyle w:val="a3"/>
        <w:kinsoku w:val="0"/>
        <w:overflowPunct w:val="0"/>
        <w:spacing w:before="7"/>
        <w:ind w:right="567" w:firstLine="567"/>
        <w:jc w:val="both"/>
        <w:rPr>
          <w:sz w:val="18"/>
          <w:szCs w:val="18"/>
          <w:highlight w:val="yellow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5197"/>
        <w:gridCol w:w="3820"/>
      </w:tblGrid>
      <w:tr w:rsidR="00002838" w:rsidRPr="00350321" w:rsidTr="00285A67">
        <w:trPr>
          <w:trHeight w:hRule="exact" w:val="752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79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№ п/п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Наименование показателя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Количество</w:t>
            </w:r>
          </w:p>
        </w:tc>
      </w:tr>
      <w:tr w:rsidR="00002838" w:rsidRPr="00350321" w:rsidTr="00285A67">
        <w:trPr>
          <w:trHeight w:hRule="exact" w:val="753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line="321" w:lineRule="exact"/>
              <w:ind w:right="567" w:firstLine="567"/>
              <w:jc w:val="both"/>
              <w:rPr>
                <w:color w:val="231F20"/>
              </w:rPr>
            </w:pPr>
            <w:r w:rsidRPr="005766B2">
              <w:rPr>
                <w:color w:val="231F20"/>
              </w:rPr>
              <w:t>Число работников</w:t>
            </w:r>
          </w:p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0" w:line="321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по штатному расписанию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58</w:t>
            </w:r>
            <w:r>
              <w:rPr>
                <w:color w:val="231F20"/>
              </w:rPr>
              <w:t>2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2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Фактически содержатся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5</w:t>
            </w:r>
            <w:r>
              <w:rPr>
                <w:color w:val="231F20"/>
              </w:rPr>
              <w:t>5</w:t>
            </w:r>
            <w:r w:rsidRPr="005766B2">
              <w:rPr>
                <w:color w:val="231F20"/>
              </w:rPr>
              <w:t>1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3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 том числе по возрасту: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лица, моложе 18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3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18 до 30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  <w:r>
              <w:rPr>
                <w:color w:val="231F20"/>
              </w:rPr>
              <w:t>46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30 до 39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766B2">
              <w:rPr>
                <w:color w:val="231F20"/>
              </w:rPr>
              <w:t>126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40 до 49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766B2">
              <w:rPr>
                <w:color w:val="231F20"/>
              </w:rPr>
              <w:t>108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50 до 59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  <w:r>
              <w:rPr>
                <w:color w:val="231F20"/>
              </w:rPr>
              <w:t>22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60 до 65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31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свыше 65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  <w:r>
              <w:rPr>
                <w:color w:val="231F20"/>
              </w:rPr>
              <w:t>5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4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 том числе женщины: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31</w:t>
            </w:r>
            <w:r>
              <w:rPr>
                <w:color w:val="231F20"/>
              </w:rPr>
              <w:t>4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до 30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91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30 до 39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B70505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B70505">
              <w:rPr>
                <w:color w:val="231F20"/>
              </w:rPr>
              <w:t>74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40 до 49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B70505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B70505">
              <w:rPr>
                <w:color w:val="231F20"/>
              </w:rPr>
              <w:t>71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50 до 59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51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от 60 до 65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18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свыше 65 лет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9</w:t>
            </w:r>
          </w:p>
        </w:tc>
      </w:tr>
      <w:tr w:rsidR="00002838" w:rsidRPr="00350321" w:rsidTr="00285A67">
        <w:trPr>
          <w:trHeight w:hRule="exact" w:val="445"/>
        </w:trPr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5</w:t>
            </w:r>
          </w:p>
        </w:tc>
        <w:tc>
          <w:tcPr>
            <w:tcW w:w="51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Число вакансий</w:t>
            </w:r>
          </w:p>
        </w:tc>
        <w:tc>
          <w:tcPr>
            <w:tcW w:w="3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54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31</w:t>
            </w:r>
          </w:p>
        </w:tc>
      </w:tr>
    </w:tbl>
    <w:p w:rsidR="00002838" w:rsidRPr="00350321" w:rsidRDefault="00002838" w:rsidP="00002838">
      <w:pPr>
        <w:pStyle w:val="a3"/>
        <w:kinsoku w:val="0"/>
        <w:overflowPunct w:val="0"/>
        <w:spacing w:before="7"/>
        <w:ind w:right="567" w:firstLine="567"/>
        <w:jc w:val="both"/>
        <w:rPr>
          <w:sz w:val="13"/>
          <w:szCs w:val="13"/>
          <w:highlight w:val="yellow"/>
        </w:rPr>
      </w:pPr>
    </w:p>
    <w:p w:rsidR="00002838" w:rsidRPr="005766B2" w:rsidRDefault="00002838" w:rsidP="00002838">
      <w:pPr>
        <w:pStyle w:val="a3"/>
        <w:kinsoku w:val="0"/>
        <w:overflowPunct w:val="0"/>
        <w:spacing w:before="55"/>
        <w:ind w:right="567" w:firstLine="567"/>
        <w:jc w:val="both"/>
        <w:rPr>
          <w:color w:val="231F20"/>
        </w:rPr>
      </w:pPr>
      <w:r w:rsidRPr="00350321">
        <w:rPr>
          <w:color w:val="231F20"/>
          <w:highlight w:val="yellow"/>
        </w:rPr>
        <w:br w:type="page"/>
      </w:r>
      <w:r w:rsidRPr="005766B2">
        <w:rPr>
          <w:color w:val="231F20"/>
        </w:rPr>
        <w:lastRenderedPageBreak/>
        <w:t>Из работающих имеют образование:</w:t>
      </w:r>
    </w:p>
    <w:p w:rsidR="00002838" w:rsidRPr="005766B2" w:rsidRDefault="00002838" w:rsidP="00002838">
      <w:pPr>
        <w:pStyle w:val="a3"/>
        <w:kinsoku w:val="0"/>
        <w:overflowPunct w:val="0"/>
        <w:spacing w:before="10"/>
        <w:ind w:right="567" w:firstLine="567"/>
        <w:jc w:val="both"/>
        <w:rPr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710"/>
        <w:gridCol w:w="10"/>
        <w:gridCol w:w="5218"/>
        <w:gridCol w:w="10"/>
        <w:gridCol w:w="3950"/>
        <w:gridCol w:w="10"/>
      </w:tblGrid>
      <w:tr w:rsidR="00002838" w:rsidRPr="005766B2" w:rsidTr="00285A67">
        <w:trPr>
          <w:gridBefore w:val="1"/>
          <w:wBefore w:w="10" w:type="dxa"/>
          <w:trHeight w:hRule="exact" w:val="752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79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№ п/п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Наименование показателя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Количество</w:t>
            </w:r>
          </w:p>
        </w:tc>
      </w:tr>
      <w:tr w:rsidR="00002838" w:rsidRPr="005766B2" w:rsidTr="00285A67">
        <w:trPr>
          <w:gridBefore w:val="1"/>
          <w:wBefore w:w="10" w:type="dxa"/>
          <w:trHeight w:hRule="exact" w:val="44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Высшее, всего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397</w:t>
            </w:r>
          </w:p>
        </w:tc>
      </w:tr>
      <w:tr w:rsidR="00002838" w:rsidRPr="005766B2" w:rsidTr="00285A67">
        <w:trPr>
          <w:gridBefore w:val="1"/>
          <w:wBefore w:w="10" w:type="dxa"/>
          <w:trHeight w:hRule="exact" w:val="44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 том числе по профилю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374</w:t>
            </w:r>
          </w:p>
        </w:tc>
      </w:tr>
      <w:tr w:rsidR="00002838" w:rsidRPr="005766B2" w:rsidTr="00285A67">
        <w:trPr>
          <w:gridBefore w:val="1"/>
          <w:wBefore w:w="10" w:type="dxa"/>
          <w:trHeight w:hRule="exact" w:val="67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2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Среднее профессиональное, всего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145</w:t>
            </w:r>
          </w:p>
        </w:tc>
      </w:tr>
      <w:tr w:rsidR="00002838" w:rsidRPr="005766B2" w:rsidTr="00285A67">
        <w:trPr>
          <w:gridAfter w:val="1"/>
          <w:wAfter w:w="10" w:type="dxa"/>
          <w:trHeight w:hRule="exact" w:val="44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 том числе по профилю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14</w:t>
            </w:r>
            <w:r>
              <w:rPr>
                <w:color w:val="231F20"/>
              </w:rPr>
              <w:t>2</w:t>
            </w:r>
          </w:p>
        </w:tc>
      </w:tr>
      <w:tr w:rsidR="00002838" w:rsidRPr="005766B2" w:rsidTr="00285A67">
        <w:trPr>
          <w:gridAfter w:val="1"/>
          <w:wAfter w:w="10" w:type="dxa"/>
          <w:trHeight w:hRule="exact" w:val="44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3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Общее среднее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9</w:t>
            </w:r>
          </w:p>
        </w:tc>
      </w:tr>
      <w:tr w:rsidR="00002838" w:rsidRPr="005766B2" w:rsidTr="00285A67">
        <w:trPr>
          <w:gridAfter w:val="1"/>
          <w:wAfter w:w="10" w:type="dxa"/>
          <w:trHeight w:hRule="exact" w:val="445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4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Неполное среднее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0</w:t>
            </w:r>
          </w:p>
        </w:tc>
      </w:tr>
      <w:tr w:rsidR="00002838" w:rsidRPr="005766B2" w:rsidTr="00285A67">
        <w:trPr>
          <w:gridAfter w:val="1"/>
          <w:wAfter w:w="10" w:type="dxa"/>
          <w:trHeight w:hRule="exact" w:val="753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5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80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Учатся заочно в учебных заведениях, всего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9</w:t>
            </w:r>
          </w:p>
        </w:tc>
      </w:tr>
      <w:tr w:rsidR="00002838" w:rsidRPr="005766B2" w:rsidTr="00285A67">
        <w:trPr>
          <w:gridAfter w:val="1"/>
          <w:wAfter w:w="10" w:type="dxa"/>
          <w:trHeight w:hRule="exact" w:val="753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ind w:righ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80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в том числе в учебных заведениях культуры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7</w:t>
            </w:r>
          </w:p>
        </w:tc>
      </w:tr>
      <w:tr w:rsidR="00002838" w:rsidRPr="00350321" w:rsidTr="00285A67">
        <w:trPr>
          <w:gridAfter w:val="1"/>
          <w:wAfter w:w="10" w:type="dxa"/>
          <w:trHeight w:hRule="exact" w:val="753"/>
        </w:trPr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6</w:t>
            </w:r>
          </w:p>
        </w:tc>
        <w:tc>
          <w:tcPr>
            <w:tcW w:w="5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80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Число специалистов, имеющих почетные звания</w:t>
            </w:r>
          </w:p>
        </w:tc>
        <w:tc>
          <w:tcPr>
            <w:tcW w:w="39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231F20"/>
              </w:rPr>
              <w:t>21</w:t>
            </w:r>
          </w:p>
        </w:tc>
      </w:tr>
    </w:tbl>
    <w:p w:rsidR="00002838" w:rsidRPr="00350321" w:rsidRDefault="00002838" w:rsidP="00002838">
      <w:pPr>
        <w:pStyle w:val="a3"/>
        <w:kinsoku w:val="0"/>
        <w:overflowPunct w:val="0"/>
        <w:spacing w:before="1"/>
        <w:ind w:right="567" w:firstLine="567"/>
        <w:jc w:val="both"/>
        <w:rPr>
          <w:sz w:val="12"/>
          <w:szCs w:val="12"/>
          <w:highlight w:val="yellow"/>
        </w:rPr>
      </w:pPr>
    </w:p>
    <w:p w:rsidR="00002838" w:rsidRPr="005766B2" w:rsidRDefault="00002838" w:rsidP="00002838">
      <w:pPr>
        <w:pStyle w:val="a3"/>
        <w:kinsoku w:val="0"/>
        <w:overflowPunct w:val="0"/>
        <w:spacing w:before="54" w:line="249" w:lineRule="auto"/>
        <w:ind w:right="567" w:firstLine="567"/>
        <w:jc w:val="both"/>
        <w:rPr>
          <w:color w:val="231F20"/>
        </w:rPr>
      </w:pPr>
      <w:r w:rsidRPr="005766B2">
        <w:rPr>
          <w:color w:val="231F20"/>
        </w:rPr>
        <w:t>Количество работников Красноярской краевой филармонии по состоянию на 01.01.201</w:t>
      </w:r>
      <w:r w:rsidRPr="00002838">
        <w:rPr>
          <w:rFonts w:asciiTheme="minorHAnsi" w:hAnsiTheme="minorHAnsi"/>
          <w:color w:val="231F20"/>
        </w:rPr>
        <w:t>8</w:t>
      </w:r>
      <w:r w:rsidRPr="005766B2">
        <w:rPr>
          <w:color w:val="231F20"/>
        </w:rPr>
        <w:t xml:space="preserve"> г.</w:t>
      </w:r>
    </w:p>
    <w:p w:rsidR="00002838" w:rsidRPr="005766B2" w:rsidRDefault="00002838" w:rsidP="00002838">
      <w:pPr>
        <w:pStyle w:val="a3"/>
        <w:kinsoku w:val="0"/>
        <w:overflowPunct w:val="0"/>
        <w:spacing w:before="6"/>
        <w:ind w:right="567" w:firstLine="567"/>
        <w:jc w:val="both"/>
        <w:rPr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114"/>
        <w:gridCol w:w="4084"/>
      </w:tblGrid>
      <w:tr w:rsidR="00002838" w:rsidRPr="005766B2" w:rsidTr="00285A67">
        <w:trPr>
          <w:trHeight w:hRule="exact" w:val="752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79" w:line="308" w:lineRule="exact"/>
              <w:ind w:right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№ п/п</w:t>
            </w:r>
          </w:p>
        </w:tc>
        <w:tc>
          <w:tcPr>
            <w:tcW w:w="5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Наименование показателя</w:t>
            </w:r>
          </w:p>
        </w:tc>
        <w:tc>
          <w:tcPr>
            <w:tcW w:w="40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b/>
                <w:bCs/>
                <w:color w:val="231F20"/>
              </w:rPr>
              <w:t>Количество</w:t>
            </w:r>
          </w:p>
        </w:tc>
      </w:tr>
      <w:tr w:rsidR="00002838" w:rsidRPr="005766B2" w:rsidTr="00285A67">
        <w:trPr>
          <w:trHeight w:hRule="exact" w:val="1061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"/>
              <w:ind w:right="567" w:firstLine="567"/>
              <w:jc w:val="both"/>
            </w:pPr>
          </w:p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1</w:t>
            </w:r>
          </w:p>
        </w:tc>
        <w:tc>
          <w:tcPr>
            <w:tcW w:w="5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80" w:line="308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Число работников по штатному расписанию с рабочими специальностями</w:t>
            </w:r>
          </w:p>
        </w:tc>
        <w:tc>
          <w:tcPr>
            <w:tcW w:w="40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3"/>
              <w:ind w:right="567" w:firstLine="567"/>
              <w:jc w:val="both"/>
            </w:pPr>
          </w:p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0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</w:rPr>
              <w:t>673</w:t>
            </w:r>
          </w:p>
        </w:tc>
      </w:tr>
      <w:tr w:rsidR="00002838" w:rsidRPr="00633D88" w:rsidTr="00285A67">
        <w:trPr>
          <w:trHeight w:hRule="exact" w:val="753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207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2</w:t>
            </w:r>
          </w:p>
        </w:tc>
        <w:tc>
          <w:tcPr>
            <w:tcW w:w="5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5766B2" w:rsidRDefault="00002838" w:rsidP="00285A67">
            <w:pPr>
              <w:pStyle w:val="TableParagraph"/>
              <w:kinsoku w:val="0"/>
              <w:overflowPunct w:val="0"/>
              <w:spacing w:line="321" w:lineRule="exact"/>
              <w:ind w:right="567" w:firstLine="567"/>
              <w:jc w:val="both"/>
              <w:rPr>
                <w:color w:val="231F20"/>
              </w:rPr>
            </w:pPr>
            <w:r w:rsidRPr="005766B2">
              <w:rPr>
                <w:color w:val="231F20"/>
              </w:rPr>
              <w:t>Фактически содержатся</w:t>
            </w:r>
          </w:p>
          <w:p w:rsidR="00002838" w:rsidRPr="005766B2" w:rsidRDefault="00002838" w:rsidP="00285A67">
            <w:pPr>
              <w:pStyle w:val="TableParagraph"/>
              <w:kinsoku w:val="0"/>
              <w:overflowPunct w:val="0"/>
              <w:spacing w:before="0" w:line="321" w:lineRule="exact"/>
              <w:ind w:right="567" w:firstLine="567"/>
              <w:jc w:val="both"/>
              <w:rPr>
                <w:rFonts w:ascii="Times New Roman" w:hAnsi="Times New Roman" w:cs="Times New Roman"/>
              </w:rPr>
            </w:pPr>
            <w:r w:rsidRPr="005766B2">
              <w:rPr>
                <w:color w:val="231F20"/>
              </w:rPr>
              <w:t>с рабочими специальностями</w:t>
            </w:r>
          </w:p>
        </w:tc>
        <w:tc>
          <w:tcPr>
            <w:tcW w:w="40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838" w:rsidRPr="00633D88" w:rsidRDefault="00002838" w:rsidP="00285A67">
            <w:pPr>
              <w:pStyle w:val="TableParagraph"/>
              <w:kinsoku w:val="0"/>
              <w:overflowPunct w:val="0"/>
              <w:spacing w:before="208"/>
              <w:ind w:right="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</w:rPr>
              <w:t>638</w:t>
            </w:r>
          </w:p>
        </w:tc>
      </w:tr>
    </w:tbl>
    <w:p w:rsidR="00002838" w:rsidRDefault="00002838" w:rsidP="00002838">
      <w:pPr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ind w:right="567" w:firstLine="567"/>
        <w:jc w:val="both"/>
        <w:rPr>
          <w:rFonts w:ascii="Times New Roman" w:hAnsi="Times New Roman" w:cs="Times New Roman"/>
        </w:rPr>
      </w:pPr>
    </w:p>
    <w:p w:rsidR="0023400D" w:rsidRDefault="0023400D" w:rsidP="002405C4">
      <w:pPr>
        <w:ind w:right="567" w:firstLine="567"/>
        <w:jc w:val="both"/>
        <w:rPr>
          <w:rFonts w:ascii="Times New Roman" w:hAnsi="Times New Roman" w:cs="Times New Roman"/>
        </w:rPr>
        <w:sectPr w:rsidR="0023400D" w:rsidSect="00026F43">
          <w:pgSz w:w="11910" w:h="16840"/>
          <w:pgMar w:top="460" w:right="711" w:bottom="993" w:left="1134" w:header="720" w:footer="720" w:gutter="0"/>
          <w:cols w:space="720" w:equalWidth="0">
            <w:col w:w="9498"/>
          </w:cols>
          <w:noEndnote/>
        </w:sectPr>
      </w:pPr>
    </w:p>
    <w:p w:rsidR="0023400D" w:rsidRDefault="00026F43" w:rsidP="00490D28">
      <w:pPr>
        <w:pStyle w:val="a5"/>
        <w:tabs>
          <w:tab w:val="left" w:pos="731"/>
        </w:tabs>
        <w:kinsoku w:val="0"/>
        <w:overflowPunct w:val="0"/>
        <w:spacing w:before="11" w:line="247" w:lineRule="auto"/>
        <w:ind w:left="0" w:right="1842" w:firstLine="567"/>
        <w:jc w:val="center"/>
        <w:rPr>
          <w:b/>
          <w:bCs/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lastRenderedPageBreak/>
        <w:t>Заключение</w:t>
      </w:r>
    </w:p>
    <w:p w:rsidR="0023400D" w:rsidRDefault="0023400D" w:rsidP="00441714">
      <w:pPr>
        <w:pStyle w:val="a5"/>
        <w:tabs>
          <w:tab w:val="left" w:pos="731"/>
        </w:tabs>
        <w:kinsoku w:val="0"/>
        <w:overflowPunct w:val="0"/>
        <w:spacing w:before="11" w:line="247" w:lineRule="auto"/>
        <w:ind w:left="0" w:right="1842" w:firstLine="567"/>
        <w:jc w:val="both"/>
        <w:rPr>
          <w:b/>
          <w:bCs/>
          <w:color w:val="231F20"/>
          <w:sz w:val="28"/>
          <w:szCs w:val="28"/>
        </w:rPr>
      </w:pPr>
    </w:p>
    <w:p w:rsidR="00837F4B" w:rsidRDefault="0023400D" w:rsidP="00441714">
      <w:pPr>
        <w:ind w:right="1842" w:firstLine="567"/>
        <w:jc w:val="both"/>
        <w:rPr>
          <w:color w:val="231F20"/>
          <w:sz w:val="28"/>
          <w:szCs w:val="28"/>
        </w:rPr>
      </w:pPr>
      <w:r w:rsidRPr="00CE17FB">
        <w:rPr>
          <w:color w:val="231F20"/>
          <w:sz w:val="28"/>
          <w:szCs w:val="28"/>
          <w:u w:val="single"/>
        </w:rPr>
        <w:t>Репертуарная политика.</w:t>
      </w:r>
      <w:r>
        <w:rPr>
          <w:color w:val="231F20"/>
          <w:sz w:val="28"/>
          <w:szCs w:val="28"/>
        </w:rPr>
        <w:t xml:space="preserve"> </w:t>
      </w:r>
    </w:p>
    <w:p w:rsidR="00837F4B" w:rsidRDefault="00837F4B" w:rsidP="00441714">
      <w:pPr>
        <w:ind w:right="1842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Красноярская краевая филармония</w:t>
      </w:r>
      <w:r w:rsidR="0023400D" w:rsidRPr="00CE17FB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усиливает работу по развитию в соответствии с приоритетным</w:t>
      </w:r>
      <w:r w:rsidR="0088289F">
        <w:rPr>
          <w:color w:val="231F20"/>
          <w:sz w:val="28"/>
          <w:szCs w:val="28"/>
        </w:rPr>
        <w:t>и направлениями</w:t>
      </w:r>
      <w:r>
        <w:rPr>
          <w:color w:val="231F20"/>
          <w:sz w:val="28"/>
          <w:szCs w:val="28"/>
        </w:rPr>
        <w:t>, определенным</w:t>
      </w:r>
      <w:r w:rsidR="0088289F">
        <w:rPr>
          <w:color w:val="231F20"/>
          <w:sz w:val="28"/>
          <w:szCs w:val="28"/>
        </w:rPr>
        <w:t>и</w:t>
      </w:r>
      <w:r>
        <w:rPr>
          <w:color w:val="231F20"/>
          <w:sz w:val="28"/>
          <w:szCs w:val="28"/>
        </w:rPr>
        <w:t xml:space="preserve"> в «Концепции развития концертной деятельности в области академической музыки в РФ на период до 2025 года»</w:t>
      </w:r>
      <w:r w:rsidR="00285A67" w:rsidRPr="00285A67">
        <w:rPr>
          <w:rFonts w:asciiTheme="minorHAnsi" w:hAnsiTheme="minorHAnsi"/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(Распоряжение Правительства РФ от 24.11.2015 №2395-р)</w:t>
      </w:r>
      <w:r w:rsidR="0088289F">
        <w:rPr>
          <w:color w:val="231F20"/>
          <w:sz w:val="28"/>
          <w:szCs w:val="28"/>
        </w:rPr>
        <w:t>:</w:t>
      </w:r>
      <w:r w:rsidR="0023400D" w:rsidRPr="00CE17FB">
        <w:rPr>
          <w:color w:val="231F20"/>
          <w:sz w:val="28"/>
          <w:szCs w:val="28"/>
        </w:rPr>
        <w:t xml:space="preserve"> </w:t>
      </w:r>
    </w:p>
    <w:p w:rsidR="0088289F" w:rsidRPr="00933A82" w:rsidRDefault="0088289F" w:rsidP="00A00840">
      <w:pPr>
        <w:ind w:right="1842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развитие </w:t>
      </w:r>
      <w:r w:rsidR="00837F4B">
        <w:rPr>
          <w:color w:val="231F20"/>
          <w:sz w:val="28"/>
          <w:szCs w:val="28"/>
        </w:rPr>
        <w:t>базовых коллектив</w:t>
      </w:r>
      <w:r>
        <w:rPr>
          <w:color w:val="231F20"/>
          <w:sz w:val="28"/>
          <w:szCs w:val="28"/>
        </w:rPr>
        <w:t>ов</w:t>
      </w:r>
      <w:r w:rsidR="00837F4B">
        <w:rPr>
          <w:color w:val="231F20"/>
          <w:sz w:val="28"/>
          <w:szCs w:val="28"/>
        </w:rPr>
        <w:t xml:space="preserve"> - Красноярского симфонического оркестра и Красноярского филармонического русского оркестров</w:t>
      </w:r>
      <w:r w:rsidRPr="00933A82">
        <w:rPr>
          <w:color w:val="231F20"/>
          <w:sz w:val="28"/>
          <w:szCs w:val="28"/>
        </w:rPr>
        <w:t>;</w:t>
      </w:r>
    </w:p>
    <w:p w:rsidR="0088289F" w:rsidRDefault="0088289F" w:rsidP="00A00840">
      <w:pPr>
        <w:ind w:right="1842"/>
        <w:jc w:val="both"/>
        <w:rPr>
          <w:color w:val="231F20"/>
          <w:sz w:val="28"/>
          <w:szCs w:val="28"/>
        </w:rPr>
      </w:pPr>
      <w:r w:rsidRPr="00933A82">
        <w:rPr>
          <w:color w:val="231F20"/>
          <w:sz w:val="28"/>
          <w:szCs w:val="28"/>
        </w:rPr>
        <w:t xml:space="preserve">- развитие творческой деятельности </w:t>
      </w:r>
      <w:r w:rsidR="00A00840">
        <w:rPr>
          <w:color w:val="231F20"/>
          <w:sz w:val="28"/>
          <w:szCs w:val="28"/>
        </w:rPr>
        <w:t xml:space="preserve">композиторов современной музыки – </w:t>
      </w:r>
      <w:r w:rsidR="00350321">
        <w:rPr>
          <w:color w:val="231F20"/>
          <w:sz w:val="28"/>
          <w:szCs w:val="28"/>
        </w:rPr>
        <w:t>реализация проекта</w:t>
      </w:r>
      <w:r w:rsidR="00A00840" w:rsidRPr="00A00840">
        <w:rPr>
          <w:color w:val="231F20"/>
          <w:sz w:val="28"/>
          <w:szCs w:val="28"/>
        </w:rPr>
        <w:t xml:space="preserve"> "Симфония Сибири"</w:t>
      </w:r>
      <w:r w:rsidR="00A00840">
        <w:rPr>
          <w:color w:val="231F20"/>
          <w:sz w:val="28"/>
          <w:szCs w:val="28"/>
        </w:rPr>
        <w:t xml:space="preserve"> </w:t>
      </w:r>
      <w:r w:rsidR="00350321">
        <w:rPr>
          <w:color w:val="231F20"/>
          <w:sz w:val="28"/>
          <w:szCs w:val="28"/>
        </w:rPr>
        <w:t>и его дальнейшее развитие;</w:t>
      </w:r>
    </w:p>
    <w:p w:rsidR="0088289F" w:rsidRDefault="0088289F" w:rsidP="00441714">
      <w:pPr>
        <w:ind w:right="1842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 расширение аудитории концертов академической музыки</w:t>
      </w:r>
      <w:r w:rsidR="0009033B">
        <w:rPr>
          <w:color w:val="231F20"/>
          <w:sz w:val="28"/>
          <w:szCs w:val="28"/>
        </w:rPr>
        <w:t xml:space="preserve"> за счет различных слоев, категорий и групп населения достигается путем создания</w:t>
      </w:r>
      <w:r w:rsidR="00E84B03">
        <w:rPr>
          <w:color w:val="231F20"/>
          <w:sz w:val="28"/>
          <w:szCs w:val="28"/>
        </w:rPr>
        <w:t xml:space="preserve"> программ</w:t>
      </w:r>
      <w:r w:rsidR="00350321">
        <w:rPr>
          <w:color w:val="231F20"/>
          <w:sz w:val="28"/>
          <w:szCs w:val="28"/>
        </w:rPr>
        <w:t>, ообенно образовательных)</w:t>
      </w:r>
      <w:r w:rsidR="00E84B03">
        <w:rPr>
          <w:color w:val="231F20"/>
          <w:sz w:val="28"/>
          <w:szCs w:val="28"/>
        </w:rPr>
        <w:t xml:space="preserve"> и абонементов</w:t>
      </w:r>
      <w:r>
        <w:rPr>
          <w:color w:val="231F20"/>
          <w:sz w:val="28"/>
          <w:szCs w:val="28"/>
        </w:rPr>
        <w:t>;</w:t>
      </w:r>
    </w:p>
    <w:p w:rsidR="0023400D" w:rsidRDefault="0023400D" w:rsidP="00441714">
      <w:pPr>
        <w:ind w:right="1842" w:firstLine="567"/>
        <w:jc w:val="both"/>
        <w:rPr>
          <w:color w:val="231F20"/>
          <w:sz w:val="28"/>
          <w:szCs w:val="28"/>
        </w:rPr>
      </w:pPr>
      <w:r w:rsidRPr="00CE17FB">
        <w:rPr>
          <w:color w:val="231F20"/>
          <w:sz w:val="28"/>
          <w:szCs w:val="28"/>
          <w:u w:val="single"/>
        </w:rPr>
        <w:t>Развитие социальных функций учреждения.</w:t>
      </w:r>
      <w:r w:rsidR="00026F43">
        <w:rPr>
          <w:color w:val="231F20"/>
          <w:sz w:val="28"/>
          <w:szCs w:val="28"/>
        </w:rPr>
        <w:t xml:space="preserve"> Филармония </w:t>
      </w:r>
      <w:r w:rsidRPr="00CE17FB">
        <w:rPr>
          <w:color w:val="231F20"/>
          <w:sz w:val="28"/>
          <w:szCs w:val="28"/>
        </w:rPr>
        <w:t xml:space="preserve">не только </w:t>
      </w:r>
      <w:r w:rsidR="00350321">
        <w:rPr>
          <w:color w:val="231F20"/>
          <w:sz w:val="28"/>
          <w:szCs w:val="28"/>
        </w:rPr>
        <w:t>продолжает</w:t>
      </w:r>
      <w:r w:rsidRPr="00CE17FB">
        <w:rPr>
          <w:color w:val="231F20"/>
          <w:sz w:val="28"/>
          <w:szCs w:val="28"/>
        </w:rPr>
        <w:t xml:space="preserve"> программу «Доступная </w:t>
      </w:r>
      <w:r w:rsidR="00350321">
        <w:rPr>
          <w:color w:val="231F20"/>
          <w:sz w:val="28"/>
          <w:szCs w:val="28"/>
        </w:rPr>
        <w:t xml:space="preserve">культурная </w:t>
      </w:r>
      <w:r w:rsidRPr="00CE17FB">
        <w:rPr>
          <w:color w:val="231F20"/>
          <w:sz w:val="28"/>
          <w:szCs w:val="28"/>
        </w:rPr>
        <w:t xml:space="preserve">среда», но и </w:t>
      </w:r>
      <w:r w:rsidR="00350321">
        <w:rPr>
          <w:color w:val="231F20"/>
          <w:sz w:val="28"/>
          <w:szCs w:val="28"/>
        </w:rPr>
        <w:t>расширяет</w:t>
      </w:r>
      <w:r w:rsidR="00933A82">
        <w:rPr>
          <w:color w:val="231F20"/>
          <w:sz w:val="28"/>
          <w:szCs w:val="28"/>
        </w:rPr>
        <w:t xml:space="preserve"> перечень лиц, имеющи</w:t>
      </w:r>
      <w:r w:rsidR="00350321">
        <w:rPr>
          <w:color w:val="231F20"/>
          <w:sz w:val="28"/>
          <w:szCs w:val="28"/>
        </w:rPr>
        <w:t>х</w:t>
      </w:r>
      <w:r w:rsidR="00933A82">
        <w:rPr>
          <w:color w:val="231F20"/>
          <w:sz w:val="28"/>
          <w:szCs w:val="28"/>
        </w:rPr>
        <w:t xml:space="preserve"> возможность получить льготные билеты на концерты филармонии. Также успешно проведены переговоры с музыкальными агентствами, организующими концерты звезд эстрады в залах филармонии, на предмет предоставления мест для людей с ограниченными способностями. </w:t>
      </w:r>
    </w:p>
    <w:p w:rsidR="0023400D" w:rsidRPr="00CE17FB" w:rsidRDefault="0023400D" w:rsidP="00441714">
      <w:pPr>
        <w:ind w:right="1842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  <w:u w:val="single"/>
        </w:rPr>
        <w:t>Участие в конкурсах и грантах</w:t>
      </w:r>
      <w:r w:rsidRPr="00E7040D">
        <w:rPr>
          <w:color w:val="231F20"/>
          <w:sz w:val="28"/>
          <w:szCs w:val="28"/>
        </w:rPr>
        <w:t xml:space="preserve"> является важной и перспективной задачей учреждения: </w:t>
      </w:r>
      <w:r>
        <w:rPr>
          <w:color w:val="231F20"/>
          <w:sz w:val="28"/>
          <w:szCs w:val="28"/>
        </w:rPr>
        <w:t xml:space="preserve">в течение всего года </w:t>
      </w:r>
      <w:r w:rsidRPr="00E7040D">
        <w:rPr>
          <w:color w:val="231F20"/>
          <w:sz w:val="28"/>
          <w:szCs w:val="28"/>
        </w:rPr>
        <w:t>готовятся заявки на все виды грантов (федеральные, краевые, частные)</w:t>
      </w:r>
      <w:r>
        <w:rPr>
          <w:color w:val="231F20"/>
          <w:sz w:val="28"/>
          <w:szCs w:val="28"/>
        </w:rPr>
        <w:t xml:space="preserve">. </w:t>
      </w:r>
    </w:p>
    <w:p w:rsidR="0023400D" w:rsidRPr="003406A4" w:rsidRDefault="0023400D" w:rsidP="002405C4">
      <w:pPr>
        <w:pStyle w:val="a5"/>
        <w:tabs>
          <w:tab w:val="left" w:pos="731"/>
        </w:tabs>
        <w:kinsoku w:val="0"/>
        <w:overflowPunct w:val="0"/>
        <w:spacing w:before="11" w:line="247" w:lineRule="auto"/>
        <w:ind w:left="0" w:right="567" w:firstLine="567"/>
        <w:jc w:val="both"/>
        <w:rPr>
          <w:b/>
          <w:bCs/>
          <w:color w:val="231F20"/>
          <w:sz w:val="28"/>
          <w:szCs w:val="28"/>
        </w:rPr>
      </w:pPr>
    </w:p>
    <w:sectPr w:rsidR="0023400D" w:rsidRPr="003406A4" w:rsidSect="00026F43">
      <w:pgSz w:w="11910" w:h="16840"/>
      <w:pgMar w:top="460" w:right="711" w:bottom="280" w:left="1134" w:header="720" w:footer="720" w:gutter="0"/>
      <w:cols w:space="720" w:equalWidth="0">
        <w:col w:w="114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76" w:rsidRDefault="00B33876" w:rsidP="00896E43">
      <w:r>
        <w:separator/>
      </w:r>
    </w:p>
  </w:endnote>
  <w:endnote w:type="continuationSeparator" w:id="0">
    <w:p w:rsidR="00B33876" w:rsidRDefault="00B33876" w:rsidP="0089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iosC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iosBlackC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76" w:rsidRDefault="00B33876" w:rsidP="00896E43">
      <w:r>
        <w:separator/>
      </w:r>
    </w:p>
  </w:footnote>
  <w:footnote w:type="continuationSeparator" w:id="0">
    <w:p w:rsidR="00B33876" w:rsidRDefault="00B33876" w:rsidP="0089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F43" w:rsidRDefault="00026F43" w:rsidP="00A90B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4BF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7" w:hanging="341"/>
      </w:pPr>
      <w:rPr>
        <w:rFonts w:ascii="HeliosC" w:hAnsi="HeliosC" w:cs="HeliosC"/>
        <w:b w:val="0"/>
        <w:bCs w:val="0"/>
        <w:color w:val="231F20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116" w:hanging="380"/>
      </w:pPr>
      <w:rPr>
        <w:rFonts w:ascii="HeliosC" w:hAnsi="HeliosC" w:cs="HeliosC"/>
        <w:b w:val="0"/>
        <w:bCs w:val="0"/>
        <w:color w:val="231F20"/>
        <w:spacing w:val="-29"/>
        <w:w w:val="100"/>
        <w:sz w:val="28"/>
        <w:szCs w:val="28"/>
      </w:rPr>
    </w:lvl>
    <w:lvl w:ilvl="2">
      <w:numFmt w:val="bullet"/>
      <w:lvlText w:val="•"/>
      <w:lvlJc w:val="left"/>
      <w:pPr>
        <w:ind w:left="1536" w:hanging="380"/>
      </w:pPr>
    </w:lvl>
    <w:lvl w:ilvl="3">
      <w:numFmt w:val="bullet"/>
      <w:lvlText w:val="•"/>
      <w:lvlJc w:val="left"/>
      <w:pPr>
        <w:ind w:left="2612" w:hanging="380"/>
      </w:pPr>
    </w:lvl>
    <w:lvl w:ilvl="4">
      <w:numFmt w:val="bullet"/>
      <w:lvlText w:val="•"/>
      <w:lvlJc w:val="left"/>
      <w:pPr>
        <w:ind w:left="3688" w:hanging="380"/>
      </w:pPr>
    </w:lvl>
    <w:lvl w:ilvl="5">
      <w:numFmt w:val="bullet"/>
      <w:lvlText w:val="•"/>
      <w:lvlJc w:val="left"/>
      <w:pPr>
        <w:ind w:left="4764" w:hanging="380"/>
      </w:pPr>
    </w:lvl>
    <w:lvl w:ilvl="6">
      <w:numFmt w:val="bullet"/>
      <w:lvlText w:val="•"/>
      <w:lvlJc w:val="left"/>
      <w:pPr>
        <w:ind w:left="5840" w:hanging="380"/>
      </w:pPr>
    </w:lvl>
    <w:lvl w:ilvl="7">
      <w:numFmt w:val="bullet"/>
      <w:lvlText w:val="•"/>
      <w:lvlJc w:val="left"/>
      <w:pPr>
        <w:ind w:left="6917" w:hanging="380"/>
      </w:pPr>
    </w:lvl>
    <w:lvl w:ilvl="8">
      <w:numFmt w:val="bullet"/>
      <w:lvlText w:val="•"/>
      <w:lvlJc w:val="left"/>
      <w:pPr>
        <w:ind w:left="7993" w:hanging="380"/>
      </w:pPr>
    </w:lvl>
  </w:abstractNum>
  <w:abstractNum w:abstractNumId="1">
    <w:nsid w:val="00000403"/>
    <w:multiLevelType w:val="multilevel"/>
    <w:tmpl w:val="00000886"/>
    <w:lvl w:ilvl="0">
      <w:numFmt w:val="bullet"/>
      <w:lvlText w:val="–"/>
      <w:lvlJc w:val="left"/>
      <w:pPr>
        <w:ind w:left="731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81" w:hanging="284"/>
      </w:pPr>
    </w:lvl>
    <w:lvl w:ilvl="3">
      <w:numFmt w:val="bullet"/>
      <w:lvlText w:val="•"/>
      <w:lvlJc w:val="left"/>
      <w:pPr>
        <w:ind w:left="3951" w:hanging="284"/>
      </w:pPr>
    </w:lvl>
    <w:lvl w:ilvl="4">
      <w:numFmt w:val="bullet"/>
      <w:lvlText w:val="•"/>
      <w:lvlJc w:val="left"/>
      <w:pPr>
        <w:ind w:left="5022" w:hanging="284"/>
      </w:pPr>
    </w:lvl>
    <w:lvl w:ilvl="5">
      <w:numFmt w:val="bullet"/>
      <w:lvlText w:val="•"/>
      <w:lvlJc w:val="left"/>
      <w:pPr>
        <w:ind w:left="6092" w:hanging="284"/>
      </w:pPr>
    </w:lvl>
    <w:lvl w:ilvl="6">
      <w:numFmt w:val="bullet"/>
      <w:lvlText w:val="•"/>
      <w:lvlJc w:val="left"/>
      <w:pPr>
        <w:ind w:left="7163" w:hanging="284"/>
      </w:pPr>
    </w:lvl>
    <w:lvl w:ilvl="7">
      <w:numFmt w:val="bullet"/>
      <w:lvlText w:val="•"/>
      <w:lvlJc w:val="left"/>
      <w:pPr>
        <w:ind w:left="8233" w:hanging="284"/>
      </w:pPr>
    </w:lvl>
    <w:lvl w:ilvl="8">
      <w:numFmt w:val="bullet"/>
      <w:lvlText w:val="•"/>
      <w:lvlJc w:val="left"/>
      <w:pPr>
        <w:ind w:left="9304" w:hanging="284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7" w:hanging="380"/>
      </w:pPr>
      <w:rPr>
        <w:rFonts w:ascii="HeliosC" w:hAnsi="HeliosC" w:cs="HeliosC"/>
        <w:b w:val="0"/>
        <w:bCs w:val="0"/>
        <w:color w:val="231F20"/>
        <w:spacing w:val="-13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107" w:hanging="351"/>
      </w:pPr>
      <w:rPr>
        <w:rFonts w:ascii="HeliosC" w:hAnsi="HeliosC" w:cs="HeliosC"/>
        <w:b w:val="0"/>
        <w:bCs w:val="0"/>
        <w:color w:val="231F20"/>
        <w:w w:val="100"/>
        <w:sz w:val="28"/>
        <w:szCs w:val="28"/>
      </w:rPr>
    </w:lvl>
    <w:lvl w:ilvl="2">
      <w:numFmt w:val="bullet"/>
      <w:lvlText w:val="•"/>
      <w:lvlJc w:val="left"/>
      <w:pPr>
        <w:ind w:left="1285" w:hanging="351"/>
      </w:pPr>
    </w:lvl>
    <w:lvl w:ilvl="3">
      <w:numFmt w:val="bullet"/>
      <w:lvlText w:val="•"/>
      <w:lvlJc w:val="left"/>
      <w:pPr>
        <w:ind w:left="2450" w:hanging="351"/>
      </w:pPr>
    </w:lvl>
    <w:lvl w:ilvl="4">
      <w:numFmt w:val="bullet"/>
      <w:lvlText w:val="•"/>
      <w:lvlJc w:val="left"/>
      <w:pPr>
        <w:ind w:left="3615" w:hanging="351"/>
      </w:pPr>
    </w:lvl>
    <w:lvl w:ilvl="5">
      <w:numFmt w:val="bullet"/>
      <w:lvlText w:val="•"/>
      <w:lvlJc w:val="left"/>
      <w:pPr>
        <w:ind w:left="4780" w:hanging="351"/>
      </w:pPr>
    </w:lvl>
    <w:lvl w:ilvl="6">
      <w:numFmt w:val="bullet"/>
      <w:lvlText w:val="•"/>
      <w:lvlJc w:val="left"/>
      <w:pPr>
        <w:ind w:left="5945" w:hanging="351"/>
      </w:pPr>
    </w:lvl>
    <w:lvl w:ilvl="7">
      <w:numFmt w:val="bullet"/>
      <w:lvlText w:val="•"/>
      <w:lvlJc w:val="left"/>
      <w:pPr>
        <w:ind w:left="7110" w:hanging="351"/>
      </w:pPr>
    </w:lvl>
    <w:lvl w:ilvl="8">
      <w:numFmt w:val="bullet"/>
      <w:lvlText w:val="•"/>
      <w:lvlJc w:val="left"/>
      <w:pPr>
        <w:ind w:left="8275" w:hanging="351"/>
      </w:pPr>
    </w:lvl>
  </w:abstractNum>
  <w:abstractNum w:abstractNumId="3">
    <w:nsid w:val="00000405"/>
    <w:multiLevelType w:val="multilevel"/>
    <w:tmpl w:val="00000888"/>
    <w:lvl w:ilvl="0">
      <w:numFmt w:val="bullet"/>
      <w:lvlText w:val="–"/>
      <w:lvlJc w:val="left"/>
      <w:pPr>
        <w:ind w:left="740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726" w:hanging="284"/>
      </w:pPr>
    </w:lvl>
    <w:lvl w:ilvl="2">
      <w:numFmt w:val="bullet"/>
      <w:lvlText w:val="•"/>
      <w:lvlJc w:val="left"/>
      <w:pPr>
        <w:ind w:left="2713" w:hanging="284"/>
      </w:pPr>
    </w:lvl>
    <w:lvl w:ilvl="3">
      <w:numFmt w:val="bullet"/>
      <w:lvlText w:val="•"/>
      <w:lvlJc w:val="left"/>
      <w:pPr>
        <w:ind w:left="3699" w:hanging="284"/>
      </w:pPr>
    </w:lvl>
    <w:lvl w:ilvl="4">
      <w:numFmt w:val="bullet"/>
      <w:lvlText w:val="•"/>
      <w:lvlJc w:val="left"/>
      <w:pPr>
        <w:ind w:left="4686" w:hanging="284"/>
      </w:pPr>
    </w:lvl>
    <w:lvl w:ilvl="5">
      <w:numFmt w:val="bullet"/>
      <w:lvlText w:val="•"/>
      <w:lvlJc w:val="left"/>
      <w:pPr>
        <w:ind w:left="5672" w:hanging="284"/>
      </w:pPr>
    </w:lvl>
    <w:lvl w:ilvl="6">
      <w:numFmt w:val="bullet"/>
      <w:lvlText w:val="•"/>
      <w:lvlJc w:val="left"/>
      <w:pPr>
        <w:ind w:left="6659" w:hanging="284"/>
      </w:pPr>
    </w:lvl>
    <w:lvl w:ilvl="7">
      <w:numFmt w:val="bullet"/>
      <w:lvlText w:val="•"/>
      <w:lvlJc w:val="left"/>
      <w:pPr>
        <w:ind w:left="7645" w:hanging="284"/>
      </w:pPr>
    </w:lvl>
    <w:lvl w:ilvl="8">
      <w:numFmt w:val="bullet"/>
      <w:lvlText w:val="•"/>
      <w:lvlJc w:val="left"/>
      <w:pPr>
        <w:ind w:left="8632" w:hanging="284"/>
      </w:pPr>
    </w:lvl>
  </w:abstractNum>
  <w:abstractNum w:abstractNumId="4">
    <w:nsid w:val="00000406"/>
    <w:multiLevelType w:val="multilevel"/>
    <w:tmpl w:val="00000889"/>
    <w:lvl w:ilvl="0">
      <w:numFmt w:val="bullet"/>
      <w:lvlText w:val="–"/>
      <w:lvlJc w:val="left"/>
      <w:pPr>
        <w:ind w:left="730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81" w:hanging="284"/>
      </w:pPr>
    </w:lvl>
    <w:lvl w:ilvl="3">
      <w:numFmt w:val="bullet"/>
      <w:lvlText w:val="•"/>
      <w:lvlJc w:val="left"/>
      <w:pPr>
        <w:ind w:left="3951" w:hanging="284"/>
      </w:pPr>
    </w:lvl>
    <w:lvl w:ilvl="4">
      <w:numFmt w:val="bullet"/>
      <w:lvlText w:val="•"/>
      <w:lvlJc w:val="left"/>
      <w:pPr>
        <w:ind w:left="5022" w:hanging="284"/>
      </w:pPr>
    </w:lvl>
    <w:lvl w:ilvl="5">
      <w:numFmt w:val="bullet"/>
      <w:lvlText w:val="•"/>
      <w:lvlJc w:val="left"/>
      <w:pPr>
        <w:ind w:left="6092" w:hanging="284"/>
      </w:pPr>
    </w:lvl>
    <w:lvl w:ilvl="6">
      <w:numFmt w:val="bullet"/>
      <w:lvlText w:val="•"/>
      <w:lvlJc w:val="left"/>
      <w:pPr>
        <w:ind w:left="7163" w:hanging="284"/>
      </w:pPr>
    </w:lvl>
    <w:lvl w:ilvl="7">
      <w:numFmt w:val="bullet"/>
      <w:lvlText w:val="•"/>
      <w:lvlJc w:val="left"/>
      <w:pPr>
        <w:ind w:left="8233" w:hanging="284"/>
      </w:pPr>
    </w:lvl>
    <w:lvl w:ilvl="8">
      <w:numFmt w:val="bullet"/>
      <w:lvlText w:val="•"/>
      <w:lvlJc w:val="left"/>
      <w:pPr>
        <w:ind w:left="9304" w:hanging="284"/>
      </w:pPr>
    </w:lvl>
  </w:abstractNum>
  <w:abstractNum w:abstractNumId="5">
    <w:nsid w:val="00000407"/>
    <w:multiLevelType w:val="multilevel"/>
    <w:tmpl w:val="0000088A"/>
    <w:lvl w:ilvl="0">
      <w:numFmt w:val="bullet"/>
      <w:lvlText w:val="–"/>
      <w:lvlJc w:val="left"/>
      <w:pPr>
        <w:ind w:left="730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81" w:hanging="284"/>
      </w:pPr>
    </w:lvl>
    <w:lvl w:ilvl="3">
      <w:numFmt w:val="bullet"/>
      <w:lvlText w:val="•"/>
      <w:lvlJc w:val="left"/>
      <w:pPr>
        <w:ind w:left="3951" w:hanging="284"/>
      </w:pPr>
    </w:lvl>
    <w:lvl w:ilvl="4">
      <w:numFmt w:val="bullet"/>
      <w:lvlText w:val="•"/>
      <w:lvlJc w:val="left"/>
      <w:pPr>
        <w:ind w:left="5022" w:hanging="284"/>
      </w:pPr>
    </w:lvl>
    <w:lvl w:ilvl="5">
      <w:numFmt w:val="bullet"/>
      <w:lvlText w:val="•"/>
      <w:lvlJc w:val="left"/>
      <w:pPr>
        <w:ind w:left="6092" w:hanging="284"/>
      </w:pPr>
    </w:lvl>
    <w:lvl w:ilvl="6">
      <w:numFmt w:val="bullet"/>
      <w:lvlText w:val="•"/>
      <w:lvlJc w:val="left"/>
      <w:pPr>
        <w:ind w:left="7163" w:hanging="284"/>
      </w:pPr>
    </w:lvl>
    <w:lvl w:ilvl="7">
      <w:numFmt w:val="bullet"/>
      <w:lvlText w:val="•"/>
      <w:lvlJc w:val="left"/>
      <w:pPr>
        <w:ind w:left="8233" w:hanging="284"/>
      </w:pPr>
    </w:lvl>
    <w:lvl w:ilvl="8">
      <w:numFmt w:val="bullet"/>
      <w:lvlText w:val="•"/>
      <w:lvlJc w:val="left"/>
      <w:pPr>
        <w:ind w:left="9304" w:hanging="284"/>
      </w:pPr>
    </w:lvl>
  </w:abstractNum>
  <w:abstractNum w:abstractNumId="6">
    <w:nsid w:val="00000408"/>
    <w:multiLevelType w:val="multilevel"/>
    <w:tmpl w:val="0000088B"/>
    <w:lvl w:ilvl="0">
      <w:numFmt w:val="bullet"/>
      <w:lvlText w:val="–"/>
      <w:lvlJc w:val="left"/>
      <w:pPr>
        <w:ind w:left="730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81" w:hanging="284"/>
      </w:pPr>
    </w:lvl>
    <w:lvl w:ilvl="3">
      <w:numFmt w:val="bullet"/>
      <w:lvlText w:val="•"/>
      <w:lvlJc w:val="left"/>
      <w:pPr>
        <w:ind w:left="3951" w:hanging="284"/>
      </w:pPr>
    </w:lvl>
    <w:lvl w:ilvl="4">
      <w:numFmt w:val="bullet"/>
      <w:lvlText w:val="•"/>
      <w:lvlJc w:val="left"/>
      <w:pPr>
        <w:ind w:left="5022" w:hanging="284"/>
      </w:pPr>
    </w:lvl>
    <w:lvl w:ilvl="5">
      <w:numFmt w:val="bullet"/>
      <w:lvlText w:val="•"/>
      <w:lvlJc w:val="left"/>
      <w:pPr>
        <w:ind w:left="6092" w:hanging="284"/>
      </w:pPr>
    </w:lvl>
    <w:lvl w:ilvl="6">
      <w:numFmt w:val="bullet"/>
      <w:lvlText w:val="•"/>
      <w:lvlJc w:val="left"/>
      <w:pPr>
        <w:ind w:left="7163" w:hanging="284"/>
      </w:pPr>
    </w:lvl>
    <w:lvl w:ilvl="7">
      <w:numFmt w:val="bullet"/>
      <w:lvlText w:val="•"/>
      <w:lvlJc w:val="left"/>
      <w:pPr>
        <w:ind w:left="8233" w:hanging="284"/>
      </w:pPr>
    </w:lvl>
    <w:lvl w:ilvl="8">
      <w:numFmt w:val="bullet"/>
      <w:lvlText w:val="•"/>
      <w:lvlJc w:val="left"/>
      <w:pPr>
        <w:ind w:left="9304" w:hanging="284"/>
      </w:pPr>
    </w:lvl>
  </w:abstractNum>
  <w:abstractNum w:abstractNumId="7">
    <w:nsid w:val="00000409"/>
    <w:multiLevelType w:val="multilevel"/>
    <w:tmpl w:val="0000088C"/>
    <w:lvl w:ilvl="0">
      <w:numFmt w:val="bullet"/>
      <w:lvlText w:val="–"/>
      <w:lvlJc w:val="left"/>
      <w:pPr>
        <w:ind w:left="740" w:hanging="284"/>
      </w:pPr>
      <w:rPr>
        <w:rFonts w:ascii="HeliosC" w:hAnsi="HeliosC"/>
        <w:b w:val="0"/>
        <w:color w:val="231F20"/>
        <w:spacing w:val="-31"/>
        <w:w w:val="100"/>
        <w:sz w:val="28"/>
      </w:rPr>
    </w:lvl>
    <w:lvl w:ilvl="1">
      <w:numFmt w:val="bullet"/>
      <w:lvlText w:val="•"/>
      <w:lvlJc w:val="left"/>
      <w:pPr>
        <w:ind w:left="1726" w:hanging="284"/>
      </w:pPr>
    </w:lvl>
    <w:lvl w:ilvl="2">
      <w:numFmt w:val="bullet"/>
      <w:lvlText w:val="•"/>
      <w:lvlJc w:val="left"/>
      <w:pPr>
        <w:ind w:left="2713" w:hanging="284"/>
      </w:pPr>
    </w:lvl>
    <w:lvl w:ilvl="3">
      <w:numFmt w:val="bullet"/>
      <w:lvlText w:val="•"/>
      <w:lvlJc w:val="left"/>
      <w:pPr>
        <w:ind w:left="3699" w:hanging="284"/>
      </w:pPr>
    </w:lvl>
    <w:lvl w:ilvl="4">
      <w:numFmt w:val="bullet"/>
      <w:lvlText w:val="•"/>
      <w:lvlJc w:val="left"/>
      <w:pPr>
        <w:ind w:left="4686" w:hanging="284"/>
      </w:pPr>
    </w:lvl>
    <w:lvl w:ilvl="5">
      <w:numFmt w:val="bullet"/>
      <w:lvlText w:val="•"/>
      <w:lvlJc w:val="left"/>
      <w:pPr>
        <w:ind w:left="5672" w:hanging="284"/>
      </w:pPr>
    </w:lvl>
    <w:lvl w:ilvl="6">
      <w:numFmt w:val="bullet"/>
      <w:lvlText w:val="•"/>
      <w:lvlJc w:val="left"/>
      <w:pPr>
        <w:ind w:left="6659" w:hanging="284"/>
      </w:pPr>
    </w:lvl>
    <w:lvl w:ilvl="7">
      <w:numFmt w:val="bullet"/>
      <w:lvlText w:val="•"/>
      <w:lvlJc w:val="left"/>
      <w:pPr>
        <w:ind w:left="7645" w:hanging="284"/>
      </w:pPr>
    </w:lvl>
    <w:lvl w:ilvl="8">
      <w:numFmt w:val="bullet"/>
      <w:lvlText w:val="•"/>
      <w:lvlJc w:val="left"/>
      <w:pPr>
        <w:ind w:left="8632" w:hanging="284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7" w:hanging="347"/>
      </w:pPr>
      <w:rPr>
        <w:rFonts w:ascii="HeliosC" w:hAnsi="HeliosC" w:cs="HeliosC"/>
        <w:b/>
        <w:bCs/>
        <w:color w:val="231F20"/>
        <w:w w:val="100"/>
        <w:sz w:val="28"/>
        <w:szCs w:val="28"/>
      </w:rPr>
    </w:lvl>
    <w:lvl w:ilvl="1">
      <w:numFmt w:val="bullet"/>
      <w:lvlText w:val="•"/>
      <w:lvlJc w:val="left"/>
      <w:pPr>
        <w:ind w:left="1234" w:hanging="347"/>
      </w:pPr>
    </w:lvl>
    <w:lvl w:ilvl="2">
      <w:numFmt w:val="bullet"/>
      <w:lvlText w:val="•"/>
      <w:lvlJc w:val="left"/>
      <w:pPr>
        <w:ind w:left="2369" w:hanging="347"/>
      </w:pPr>
    </w:lvl>
    <w:lvl w:ilvl="3">
      <w:numFmt w:val="bullet"/>
      <w:lvlText w:val="•"/>
      <w:lvlJc w:val="left"/>
      <w:pPr>
        <w:ind w:left="3503" w:hanging="347"/>
      </w:pPr>
    </w:lvl>
    <w:lvl w:ilvl="4">
      <w:numFmt w:val="bullet"/>
      <w:lvlText w:val="•"/>
      <w:lvlJc w:val="left"/>
      <w:pPr>
        <w:ind w:left="4638" w:hanging="347"/>
      </w:pPr>
    </w:lvl>
    <w:lvl w:ilvl="5">
      <w:numFmt w:val="bullet"/>
      <w:lvlText w:val="•"/>
      <w:lvlJc w:val="left"/>
      <w:pPr>
        <w:ind w:left="5772" w:hanging="347"/>
      </w:pPr>
    </w:lvl>
    <w:lvl w:ilvl="6">
      <w:numFmt w:val="bullet"/>
      <w:lvlText w:val="•"/>
      <w:lvlJc w:val="left"/>
      <w:pPr>
        <w:ind w:left="6907" w:hanging="347"/>
      </w:pPr>
    </w:lvl>
    <w:lvl w:ilvl="7">
      <w:numFmt w:val="bullet"/>
      <w:lvlText w:val="•"/>
      <w:lvlJc w:val="left"/>
      <w:pPr>
        <w:ind w:left="8041" w:hanging="347"/>
      </w:pPr>
    </w:lvl>
    <w:lvl w:ilvl="8">
      <w:numFmt w:val="bullet"/>
      <w:lvlText w:val="•"/>
      <w:lvlJc w:val="left"/>
      <w:pPr>
        <w:ind w:left="9176" w:hanging="347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07" w:hanging="380"/>
      </w:pPr>
      <w:rPr>
        <w:rFonts w:ascii="HeliosC" w:hAnsi="HeliosC" w:cs="HeliosC"/>
        <w:b w:val="0"/>
        <w:bCs w:val="0"/>
        <w:color w:val="231F20"/>
        <w:spacing w:val="-13"/>
        <w:w w:val="100"/>
        <w:sz w:val="28"/>
        <w:szCs w:val="28"/>
      </w:rPr>
    </w:lvl>
    <w:lvl w:ilvl="1">
      <w:numFmt w:val="bullet"/>
      <w:lvlText w:val="•"/>
      <w:lvlJc w:val="left"/>
      <w:pPr>
        <w:ind w:left="1234" w:hanging="380"/>
      </w:pPr>
    </w:lvl>
    <w:lvl w:ilvl="2">
      <w:numFmt w:val="bullet"/>
      <w:lvlText w:val="•"/>
      <w:lvlJc w:val="left"/>
      <w:pPr>
        <w:ind w:left="2369" w:hanging="380"/>
      </w:pPr>
    </w:lvl>
    <w:lvl w:ilvl="3">
      <w:numFmt w:val="bullet"/>
      <w:lvlText w:val="•"/>
      <w:lvlJc w:val="left"/>
      <w:pPr>
        <w:ind w:left="3503" w:hanging="380"/>
      </w:pPr>
    </w:lvl>
    <w:lvl w:ilvl="4">
      <w:numFmt w:val="bullet"/>
      <w:lvlText w:val="•"/>
      <w:lvlJc w:val="left"/>
      <w:pPr>
        <w:ind w:left="4638" w:hanging="380"/>
      </w:pPr>
    </w:lvl>
    <w:lvl w:ilvl="5">
      <w:numFmt w:val="bullet"/>
      <w:lvlText w:val="•"/>
      <w:lvlJc w:val="left"/>
      <w:pPr>
        <w:ind w:left="5772" w:hanging="380"/>
      </w:pPr>
    </w:lvl>
    <w:lvl w:ilvl="6">
      <w:numFmt w:val="bullet"/>
      <w:lvlText w:val="•"/>
      <w:lvlJc w:val="left"/>
      <w:pPr>
        <w:ind w:left="6907" w:hanging="380"/>
      </w:pPr>
    </w:lvl>
    <w:lvl w:ilvl="7">
      <w:numFmt w:val="bullet"/>
      <w:lvlText w:val="•"/>
      <w:lvlJc w:val="left"/>
      <w:pPr>
        <w:ind w:left="8041" w:hanging="380"/>
      </w:pPr>
    </w:lvl>
    <w:lvl w:ilvl="8">
      <w:numFmt w:val="bullet"/>
      <w:lvlText w:val="•"/>
      <w:lvlJc w:val="left"/>
      <w:pPr>
        <w:ind w:left="9176" w:hanging="380"/>
      </w:pPr>
    </w:lvl>
  </w:abstractNum>
  <w:abstractNum w:abstractNumId="10">
    <w:nsid w:val="0CA67DBB"/>
    <w:multiLevelType w:val="multilevel"/>
    <w:tmpl w:val="00000887"/>
    <w:lvl w:ilvl="0">
      <w:start w:val="1"/>
      <w:numFmt w:val="decimal"/>
      <w:lvlText w:val="%1."/>
      <w:lvlJc w:val="left"/>
      <w:pPr>
        <w:ind w:left="117" w:hanging="380"/>
      </w:pPr>
      <w:rPr>
        <w:rFonts w:ascii="HeliosC" w:hAnsi="HeliosC" w:cs="HeliosC"/>
        <w:b w:val="0"/>
        <w:bCs w:val="0"/>
        <w:color w:val="231F20"/>
        <w:spacing w:val="-13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107" w:hanging="351"/>
      </w:pPr>
      <w:rPr>
        <w:rFonts w:ascii="HeliosC" w:hAnsi="HeliosC" w:cs="HeliosC"/>
        <w:b w:val="0"/>
        <w:bCs w:val="0"/>
        <w:color w:val="231F20"/>
        <w:w w:val="100"/>
        <w:sz w:val="28"/>
        <w:szCs w:val="28"/>
      </w:rPr>
    </w:lvl>
    <w:lvl w:ilvl="2">
      <w:numFmt w:val="bullet"/>
      <w:lvlText w:val="•"/>
      <w:lvlJc w:val="left"/>
      <w:pPr>
        <w:ind w:left="1285" w:hanging="351"/>
      </w:pPr>
    </w:lvl>
    <w:lvl w:ilvl="3">
      <w:numFmt w:val="bullet"/>
      <w:lvlText w:val="•"/>
      <w:lvlJc w:val="left"/>
      <w:pPr>
        <w:ind w:left="2450" w:hanging="351"/>
      </w:pPr>
    </w:lvl>
    <w:lvl w:ilvl="4">
      <w:numFmt w:val="bullet"/>
      <w:lvlText w:val="•"/>
      <w:lvlJc w:val="left"/>
      <w:pPr>
        <w:ind w:left="3615" w:hanging="351"/>
      </w:pPr>
    </w:lvl>
    <w:lvl w:ilvl="5">
      <w:numFmt w:val="bullet"/>
      <w:lvlText w:val="•"/>
      <w:lvlJc w:val="left"/>
      <w:pPr>
        <w:ind w:left="4780" w:hanging="351"/>
      </w:pPr>
    </w:lvl>
    <w:lvl w:ilvl="6">
      <w:numFmt w:val="bullet"/>
      <w:lvlText w:val="•"/>
      <w:lvlJc w:val="left"/>
      <w:pPr>
        <w:ind w:left="5945" w:hanging="351"/>
      </w:pPr>
    </w:lvl>
    <w:lvl w:ilvl="7">
      <w:numFmt w:val="bullet"/>
      <w:lvlText w:val="•"/>
      <w:lvlJc w:val="left"/>
      <w:pPr>
        <w:ind w:left="7110" w:hanging="351"/>
      </w:pPr>
    </w:lvl>
    <w:lvl w:ilvl="8">
      <w:numFmt w:val="bullet"/>
      <w:lvlText w:val="•"/>
      <w:lvlJc w:val="left"/>
      <w:pPr>
        <w:ind w:left="8275" w:hanging="351"/>
      </w:pPr>
    </w:lvl>
  </w:abstractNum>
  <w:abstractNum w:abstractNumId="11">
    <w:nsid w:val="0EC003A8"/>
    <w:multiLevelType w:val="hybridMultilevel"/>
    <w:tmpl w:val="001205C4"/>
    <w:lvl w:ilvl="0" w:tplc="04190011">
      <w:start w:val="1"/>
      <w:numFmt w:val="decimal"/>
      <w:lvlText w:val="%1)"/>
      <w:lvlJc w:val="left"/>
      <w:pPr>
        <w:ind w:left="16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4" w:hanging="180"/>
      </w:pPr>
      <w:rPr>
        <w:rFonts w:cs="Times New Roman"/>
      </w:rPr>
    </w:lvl>
  </w:abstractNum>
  <w:abstractNum w:abstractNumId="12">
    <w:nsid w:val="130B4403"/>
    <w:multiLevelType w:val="hybridMultilevel"/>
    <w:tmpl w:val="EE8E591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nsid w:val="61AB3618"/>
    <w:multiLevelType w:val="hybridMultilevel"/>
    <w:tmpl w:val="D30631E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74842A1C"/>
    <w:multiLevelType w:val="hybridMultilevel"/>
    <w:tmpl w:val="CD000FE6"/>
    <w:lvl w:ilvl="0" w:tplc="29B676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2"/>
  </w:compat>
  <w:rsids>
    <w:rsidRoot w:val="008A1429"/>
    <w:rsid w:val="00002838"/>
    <w:rsid w:val="000220DA"/>
    <w:rsid w:val="00024D3E"/>
    <w:rsid w:val="00026F43"/>
    <w:rsid w:val="00041866"/>
    <w:rsid w:val="0009033B"/>
    <w:rsid w:val="000A1ECC"/>
    <w:rsid w:val="000A5032"/>
    <w:rsid w:val="000A71D0"/>
    <w:rsid w:val="001719B5"/>
    <w:rsid w:val="00173650"/>
    <w:rsid w:val="00180A64"/>
    <w:rsid w:val="001F2A3B"/>
    <w:rsid w:val="001F44A6"/>
    <w:rsid w:val="002036D3"/>
    <w:rsid w:val="00206C89"/>
    <w:rsid w:val="002072CA"/>
    <w:rsid w:val="0023400D"/>
    <w:rsid w:val="002405C4"/>
    <w:rsid w:val="002535F6"/>
    <w:rsid w:val="00272DDB"/>
    <w:rsid w:val="00285A67"/>
    <w:rsid w:val="002C01FD"/>
    <w:rsid w:val="00335759"/>
    <w:rsid w:val="003406A4"/>
    <w:rsid w:val="00350321"/>
    <w:rsid w:val="00366B98"/>
    <w:rsid w:val="00376C38"/>
    <w:rsid w:val="003A0114"/>
    <w:rsid w:val="003F643E"/>
    <w:rsid w:val="00401999"/>
    <w:rsid w:val="00406B84"/>
    <w:rsid w:val="00414C14"/>
    <w:rsid w:val="00440F85"/>
    <w:rsid w:val="00441714"/>
    <w:rsid w:val="004560D2"/>
    <w:rsid w:val="00490D28"/>
    <w:rsid w:val="004F4BFB"/>
    <w:rsid w:val="00507154"/>
    <w:rsid w:val="00540ADC"/>
    <w:rsid w:val="00555B48"/>
    <w:rsid w:val="00584EAD"/>
    <w:rsid w:val="005951DA"/>
    <w:rsid w:val="005A407E"/>
    <w:rsid w:val="005A50DA"/>
    <w:rsid w:val="005D2526"/>
    <w:rsid w:val="005F4A73"/>
    <w:rsid w:val="006168B2"/>
    <w:rsid w:val="00633D88"/>
    <w:rsid w:val="00643175"/>
    <w:rsid w:val="006706CD"/>
    <w:rsid w:val="006A7E42"/>
    <w:rsid w:val="006B2874"/>
    <w:rsid w:val="006E106F"/>
    <w:rsid w:val="007037DD"/>
    <w:rsid w:val="007237A7"/>
    <w:rsid w:val="00730359"/>
    <w:rsid w:val="007412BE"/>
    <w:rsid w:val="0074245C"/>
    <w:rsid w:val="0076773E"/>
    <w:rsid w:val="00775524"/>
    <w:rsid w:val="00793F6E"/>
    <w:rsid w:val="007A31A6"/>
    <w:rsid w:val="007B5AB6"/>
    <w:rsid w:val="007C1F8C"/>
    <w:rsid w:val="007C5D76"/>
    <w:rsid w:val="007F6500"/>
    <w:rsid w:val="00837F4B"/>
    <w:rsid w:val="00874F72"/>
    <w:rsid w:val="0088289F"/>
    <w:rsid w:val="00895784"/>
    <w:rsid w:val="00896E43"/>
    <w:rsid w:val="008A1429"/>
    <w:rsid w:val="008D0249"/>
    <w:rsid w:val="008D6BA3"/>
    <w:rsid w:val="008F30C9"/>
    <w:rsid w:val="0092637D"/>
    <w:rsid w:val="00933A82"/>
    <w:rsid w:val="00954983"/>
    <w:rsid w:val="00985E2A"/>
    <w:rsid w:val="00993511"/>
    <w:rsid w:val="009D2B2B"/>
    <w:rsid w:val="009E250B"/>
    <w:rsid w:val="009E356D"/>
    <w:rsid w:val="009F3EB3"/>
    <w:rsid w:val="009F49B8"/>
    <w:rsid w:val="00A00840"/>
    <w:rsid w:val="00A10A73"/>
    <w:rsid w:val="00A26D7D"/>
    <w:rsid w:val="00A60B3F"/>
    <w:rsid w:val="00A90B4F"/>
    <w:rsid w:val="00AA19E6"/>
    <w:rsid w:val="00AD75C5"/>
    <w:rsid w:val="00B010A9"/>
    <w:rsid w:val="00B10907"/>
    <w:rsid w:val="00B2170F"/>
    <w:rsid w:val="00B21C50"/>
    <w:rsid w:val="00B33876"/>
    <w:rsid w:val="00B426B8"/>
    <w:rsid w:val="00B71B2D"/>
    <w:rsid w:val="00C110FE"/>
    <w:rsid w:val="00C24980"/>
    <w:rsid w:val="00C64E7A"/>
    <w:rsid w:val="00C83E51"/>
    <w:rsid w:val="00C84EE9"/>
    <w:rsid w:val="00CB69C9"/>
    <w:rsid w:val="00CE17FB"/>
    <w:rsid w:val="00D22B27"/>
    <w:rsid w:val="00D41D58"/>
    <w:rsid w:val="00D4606E"/>
    <w:rsid w:val="00D65F09"/>
    <w:rsid w:val="00D76CC1"/>
    <w:rsid w:val="00D87A21"/>
    <w:rsid w:val="00D9562F"/>
    <w:rsid w:val="00DA611E"/>
    <w:rsid w:val="00DE3E0A"/>
    <w:rsid w:val="00DE5F31"/>
    <w:rsid w:val="00E3114F"/>
    <w:rsid w:val="00E7040D"/>
    <w:rsid w:val="00E84B03"/>
    <w:rsid w:val="00E90C09"/>
    <w:rsid w:val="00EB0F80"/>
    <w:rsid w:val="00EC6600"/>
    <w:rsid w:val="00ED4611"/>
    <w:rsid w:val="00EE3936"/>
    <w:rsid w:val="00F02A5E"/>
    <w:rsid w:val="00F12A77"/>
    <w:rsid w:val="00F368C2"/>
    <w:rsid w:val="00F80BBC"/>
    <w:rsid w:val="00F83C5C"/>
    <w:rsid w:val="00FE077D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52198A-A334-420A-A78E-7BE61710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58"/>
    <w:pPr>
      <w:widowControl w:val="0"/>
      <w:autoSpaceDE w:val="0"/>
      <w:autoSpaceDN w:val="0"/>
      <w:adjustRightInd w:val="0"/>
    </w:pPr>
    <w:rPr>
      <w:rFonts w:ascii="HeliosC" w:hAnsi="HeliosC" w:cs="HeliosC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D58"/>
    <w:pPr>
      <w:spacing w:before="34"/>
      <w:ind w:left="457" w:right="13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1D58"/>
    <w:rPr>
      <w:rFonts w:ascii="Calibri Light" w:hAnsi="Calibri Light" w:cs="Times New Roman"/>
      <w:b/>
      <w:kern w:val="32"/>
      <w:sz w:val="32"/>
    </w:rPr>
  </w:style>
  <w:style w:type="paragraph" w:styleId="a3">
    <w:name w:val="Body Text"/>
    <w:basedOn w:val="a"/>
    <w:link w:val="a4"/>
    <w:uiPriority w:val="99"/>
    <w:rsid w:val="00D41D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41D58"/>
    <w:rPr>
      <w:rFonts w:ascii="HeliosC" w:hAnsi="HeliosC" w:cs="Times New Roman"/>
      <w:sz w:val="24"/>
    </w:rPr>
  </w:style>
  <w:style w:type="paragraph" w:styleId="a5">
    <w:name w:val="List Paragraph"/>
    <w:basedOn w:val="a"/>
    <w:uiPriority w:val="99"/>
    <w:qFormat/>
    <w:rsid w:val="00D41D58"/>
    <w:pPr>
      <w:spacing w:before="1"/>
      <w:ind w:left="730" w:hanging="283"/>
    </w:pPr>
  </w:style>
  <w:style w:type="paragraph" w:customStyle="1" w:styleId="TableParagraph">
    <w:name w:val="Table Paragraph"/>
    <w:basedOn w:val="a"/>
    <w:uiPriority w:val="99"/>
    <w:rsid w:val="00D41D58"/>
    <w:pPr>
      <w:spacing w:before="53"/>
    </w:pPr>
  </w:style>
  <w:style w:type="paragraph" w:styleId="a6">
    <w:name w:val="header"/>
    <w:basedOn w:val="a"/>
    <w:link w:val="a7"/>
    <w:uiPriority w:val="99"/>
    <w:rsid w:val="00896E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96E43"/>
    <w:rPr>
      <w:rFonts w:ascii="HeliosC" w:hAnsi="HeliosC" w:cs="Times New Roman"/>
      <w:sz w:val="24"/>
    </w:rPr>
  </w:style>
  <w:style w:type="paragraph" w:styleId="a8">
    <w:name w:val="footer"/>
    <w:basedOn w:val="a"/>
    <w:link w:val="a9"/>
    <w:uiPriority w:val="99"/>
    <w:rsid w:val="00896E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96E43"/>
    <w:rPr>
      <w:rFonts w:ascii="HeliosC" w:hAnsi="HeliosC" w:cs="Times New Roman"/>
      <w:sz w:val="24"/>
    </w:rPr>
  </w:style>
  <w:style w:type="paragraph" w:styleId="aa">
    <w:name w:val="Normal (Web)"/>
    <w:basedOn w:val="a"/>
    <w:uiPriority w:val="99"/>
    <w:rsid w:val="000A71D0"/>
    <w:pPr>
      <w:widowControl/>
      <w:autoSpaceDE/>
      <w:autoSpaceDN/>
      <w:adjustRightInd/>
      <w:spacing w:before="100" w:beforeAutospacing="1" w:after="115"/>
    </w:pPr>
    <w:rPr>
      <w:rFonts w:ascii="Times New Roman" w:hAnsi="Times New Roman" w:cs="Times New Roman"/>
      <w:color w:val="000000"/>
    </w:rPr>
  </w:style>
  <w:style w:type="character" w:styleId="ab">
    <w:name w:val="Hyperlink"/>
    <w:basedOn w:val="a0"/>
    <w:uiPriority w:val="99"/>
    <w:rsid w:val="008D024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D02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99"/>
    <w:rsid w:val="003406A4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F4A73"/>
    <w:rPr>
      <w:rFonts w:cs="Times New Roman"/>
    </w:rPr>
  </w:style>
  <w:style w:type="character" w:styleId="ad">
    <w:name w:val="Strong"/>
    <w:basedOn w:val="a0"/>
    <w:uiPriority w:val="99"/>
    <w:qFormat/>
    <w:rsid w:val="005F4A73"/>
    <w:rPr>
      <w:rFonts w:cs="Times New Roman"/>
      <w:b/>
    </w:rPr>
  </w:style>
  <w:style w:type="paragraph" w:customStyle="1" w:styleId="p7">
    <w:name w:val="p7"/>
    <w:basedOn w:val="a"/>
    <w:uiPriority w:val="99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4">
    <w:name w:val="p4"/>
    <w:basedOn w:val="a"/>
    <w:uiPriority w:val="99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3">
    <w:name w:val="p3"/>
    <w:basedOn w:val="a"/>
    <w:uiPriority w:val="99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5">
    <w:name w:val="p5"/>
    <w:basedOn w:val="a"/>
    <w:uiPriority w:val="99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2">
    <w:name w:val="p2"/>
    <w:basedOn w:val="a"/>
    <w:rsid w:val="005F4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e">
    <w:name w:val="Emphasis"/>
    <w:uiPriority w:val="20"/>
    <w:qFormat/>
    <w:locked/>
    <w:rsid w:val="004560D2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E250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250B"/>
    <w:rPr>
      <w:rFonts w:ascii="Segoe UI" w:hAnsi="Segoe UI" w:cs="Segoe UI"/>
      <w:sz w:val="18"/>
      <w:szCs w:val="18"/>
    </w:rPr>
  </w:style>
  <w:style w:type="character" w:customStyle="1" w:styleId="s4">
    <w:name w:val="s4"/>
    <w:rsid w:val="0002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krasfil" TargetMode="External"/><Relationship Id="rId18" Type="http://schemas.openxmlformats.org/officeDocument/2006/relationships/hyperlink" Target="http://www.krasfil.ru/ev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filarmonia" TargetMode="External"/><Relationship Id="rId17" Type="http://schemas.openxmlformats.org/officeDocument/2006/relationships/hyperlink" Target="https://www.youtube.com/user/krasfila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noklassniki.ru/krasf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f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kfilarmoniya" TargetMode="External"/><Relationship Id="rId10" Type="http://schemas.openxmlformats.org/officeDocument/2006/relationships/hyperlink" Target="http://krasfil.ru/collectives/siberian-state-symphony-orchest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fil.ru/collectives/svobodnyj-balet-valeriya-teryoshkina/" TargetMode="External"/><Relationship Id="rId14" Type="http://schemas.openxmlformats.org/officeDocument/2006/relationships/hyperlink" Target="https://vk.com/organ_z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3A17-1404-429A-AC97-24A5F44E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5691</Words>
  <Characters>32442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2017-05-18T08:30:00Z</cp:lastPrinted>
  <dcterms:created xsi:type="dcterms:W3CDTF">2017-05-18T08:39:00Z</dcterms:created>
  <dcterms:modified xsi:type="dcterms:W3CDTF">2018-07-24T05:19:00Z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